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B1259" w:rsidRDefault="00AF28A8">
      <w:pPr>
        <w:pStyle w:val="Normaallaad1"/>
        <w:jc w:val="both"/>
      </w:pPr>
      <w:r>
        <w:rPr>
          <w:rFonts w:ascii="Times New Roman" w:eastAsia="Times New Roman" w:hAnsi="Times New Roman" w:cs="Times New Roman"/>
          <w:b/>
          <w:sz w:val="24"/>
          <w:szCs w:val="24"/>
        </w:rPr>
        <w:t>UURINGU VORM</w:t>
      </w:r>
      <w:r>
        <w:rPr>
          <w:noProof/>
        </w:rPr>
        <w:drawing>
          <wp:anchor distT="0" distB="0" distL="114300" distR="114300" simplePos="0" relativeHeight="251658240" behindDoc="0" locked="0" layoutInCell="0" allowOverlap="0">
            <wp:simplePos x="0" y="0"/>
            <wp:positionH relativeFrom="margin">
              <wp:posOffset>3844925</wp:posOffset>
            </wp:positionH>
            <wp:positionV relativeFrom="paragraph">
              <wp:posOffset>-27939</wp:posOffset>
            </wp:positionV>
            <wp:extent cx="1971675" cy="990600"/>
            <wp:effectExtent l="0" t="0" r="0" b="0"/>
            <wp:wrapNone/>
            <wp:docPr id="3"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9" cstate="print"/>
                    <a:srcRect/>
                    <a:stretch>
                      <a:fillRect/>
                    </a:stretch>
                  </pic:blipFill>
                  <pic:spPr>
                    <a:xfrm>
                      <a:off x="0" y="0"/>
                      <a:ext cx="1971675" cy="990600"/>
                    </a:xfrm>
                    <a:prstGeom prst="rect">
                      <a:avLst/>
                    </a:prstGeom>
                    <a:ln/>
                  </pic:spPr>
                </pic:pic>
              </a:graphicData>
            </a:graphic>
          </wp:anchor>
        </w:drawing>
      </w:r>
    </w:p>
    <w:p w:rsidR="00BB1259" w:rsidRDefault="00AF28A8">
      <w:pPr>
        <w:pStyle w:val="Normaallaad1"/>
        <w:jc w:val="both"/>
      </w:pPr>
      <w:r>
        <w:rPr>
          <w:rFonts w:ascii="Times New Roman" w:eastAsia="Times New Roman" w:hAnsi="Times New Roman" w:cs="Times New Roman"/>
          <w:b/>
          <w:sz w:val="24"/>
          <w:szCs w:val="24"/>
        </w:rPr>
        <w:t>Maakondade kaardistus sotsiaalteenuste</w:t>
      </w:r>
    </w:p>
    <w:p w:rsidR="00BB1259" w:rsidRDefault="00AF28A8">
      <w:pPr>
        <w:pStyle w:val="Normaallaad1"/>
        <w:jc w:val="both"/>
      </w:pPr>
      <w:r>
        <w:rPr>
          <w:rFonts w:ascii="Times New Roman" w:eastAsia="Times New Roman" w:hAnsi="Times New Roman" w:cs="Times New Roman"/>
          <w:b/>
          <w:sz w:val="24"/>
          <w:szCs w:val="24"/>
        </w:rPr>
        <w:t>olemasoleva olukorra osas aastal 2015</w:t>
      </w:r>
    </w:p>
    <w:p w:rsidR="00BB1259" w:rsidRDefault="00AF28A8">
      <w:pPr>
        <w:pStyle w:val="Normaallaad1"/>
        <w:jc w:val="both"/>
      </w:pPr>
      <w:r>
        <w:rPr>
          <w:rFonts w:ascii="Times New Roman" w:eastAsia="Times New Roman" w:hAnsi="Times New Roman" w:cs="Times New Roman"/>
          <w:sz w:val="24"/>
          <w:szCs w:val="24"/>
        </w:rPr>
        <w:t>Meede "Tööturul osalemist toetavad hoolekandeteenused"</w:t>
      </w:r>
    </w:p>
    <w:p w:rsidR="00BB1259" w:rsidRDefault="00BB1259">
      <w:pPr>
        <w:pStyle w:val="Normaallaad1"/>
        <w:jc w:val="both"/>
      </w:pPr>
    </w:p>
    <w:p w:rsidR="00BB1259" w:rsidRDefault="00AF28A8">
      <w:pPr>
        <w:pStyle w:val="Normaallaad1"/>
        <w:jc w:val="both"/>
      </w:pPr>
      <w:r>
        <w:rPr>
          <w:rFonts w:ascii="Times New Roman" w:eastAsia="Times New Roman" w:hAnsi="Times New Roman" w:cs="Times New Roman"/>
          <w:b/>
          <w:sz w:val="24"/>
          <w:szCs w:val="24"/>
        </w:rPr>
        <w:t>VALGA MAAKOND</w:t>
      </w:r>
    </w:p>
    <w:p w:rsidR="00BB1259" w:rsidRDefault="00AF28A8">
      <w:pPr>
        <w:pStyle w:val="Normaallaad1"/>
        <w:tabs>
          <w:tab w:val="left" w:pos="2480"/>
        </w:tabs>
        <w:spacing w:after="0" w:line="240" w:lineRule="auto"/>
        <w:jc w:val="both"/>
      </w:pPr>
      <w:r>
        <w:rPr>
          <w:rFonts w:ascii="Times New Roman" w:eastAsia="Times New Roman" w:hAnsi="Times New Roman" w:cs="Times New Roman"/>
          <w:sz w:val="24"/>
          <w:szCs w:val="24"/>
        </w:rPr>
        <w:t xml:space="preserve">Koostaja: </w:t>
      </w:r>
      <w:r>
        <w:rPr>
          <w:rFonts w:ascii="Times New Roman" w:eastAsia="Times New Roman" w:hAnsi="Times New Roman" w:cs="Times New Roman"/>
          <w:sz w:val="24"/>
          <w:szCs w:val="24"/>
        </w:rPr>
        <w:tab/>
        <w:t>Meeli Tuubel, SA Valgamaa Arenguagentuur</w:t>
      </w:r>
    </w:p>
    <w:p w:rsidR="00BB1259" w:rsidRDefault="00AF28A8">
      <w:pPr>
        <w:pStyle w:val="Normaallaad1"/>
        <w:tabs>
          <w:tab w:val="left" w:pos="2480"/>
        </w:tabs>
        <w:spacing w:after="0" w:line="240" w:lineRule="auto"/>
        <w:ind w:left="720" w:firstLine="720"/>
        <w:jc w:val="both"/>
      </w:pPr>
      <w:r>
        <w:rPr>
          <w:rFonts w:ascii="Times New Roman" w:eastAsia="Times New Roman" w:hAnsi="Times New Roman" w:cs="Times New Roman"/>
          <w:sz w:val="24"/>
          <w:szCs w:val="24"/>
        </w:rPr>
        <w:tab/>
        <w:t>Ülla Visnapuu, SA Valgamaa Arenguagentuur</w:t>
      </w:r>
    </w:p>
    <w:p w:rsidR="00BB1259" w:rsidRDefault="00BB1259">
      <w:pPr>
        <w:pStyle w:val="Normaallaad1"/>
        <w:tabs>
          <w:tab w:val="left" w:pos="2480"/>
        </w:tabs>
        <w:spacing w:after="0" w:line="240" w:lineRule="auto"/>
        <w:jc w:val="both"/>
      </w:pPr>
    </w:p>
    <w:p w:rsidR="00BB1259" w:rsidRDefault="006E092D">
      <w:pPr>
        <w:pStyle w:val="Normaallaad1"/>
        <w:tabs>
          <w:tab w:val="left" w:pos="2480"/>
        </w:tabs>
        <w:spacing w:after="0" w:line="240" w:lineRule="auto"/>
        <w:jc w:val="both"/>
      </w:pPr>
      <w:r>
        <w:rPr>
          <w:rFonts w:ascii="Times New Roman" w:eastAsia="Times New Roman" w:hAnsi="Times New Roman" w:cs="Times New Roman"/>
          <w:sz w:val="24"/>
          <w:szCs w:val="24"/>
        </w:rPr>
        <w:t xml:space="preserve">Uuringu koostamises osalesid Valgamaa kohalike omavalitsuste esindajad, </w:t>
      </w:r>
      <w:r w:rsidR="00AF28A8">
        <w:rPr>
          <w:rFonts w:ascii="Times New Roman" w:eastAsia="Times New Roman" w:hAnsi="Times New Roman" w:cs="Times New Roman"/>
          <w:sz w:val="24"/>
          <w:szCs w:val="24"/>
        </w:rPr>
        <w:t>Valgamaa Kutseõppekeskus</w:t>
      </w:r>
      <w:r>
        <w:rPr>
          <w:rFonts w:ascii="Times New Roman" w:eastAsia="Times New Roman" w:hAnsi="Times New Roman" w:cs="Times New Roman"/>
          <w:sz w:val="24"/>
          <w:szCs w:val="24"/>
        </w:rPr>
        <w:t>e esindajad</w:t>
      </w:r>
      <w:r w:rsidR="00AF28A8">
        <w:rPr>
          <w:rFonts w:ascii="Times New Roman" w:eastAsia="Times New Roman" w:hAnsi="Times New Roman" w:cs="Times New Roman"/>
          <w:sz w:val="24"/>
          <w:szCs w:val="24"/>
        </w:rPr>
        <w:t>, Val</w:t>
      </w:r>
      <w:r w:rsidR="002202C6">
        <w:rPr>
          <w:rFonts w:ascii="Times New Roman" w:eastAsia="Times New Roman" w:hAnsi="Times New Roman" w:cs="Times New Roman"/>
          <w:sz w:val="24"/>
          <w:szCs w:val="24"/>
        </w:rPr>
        <w:t>g</w:t>
      </w:r>
      <w:r>
        <w:rPr>
          <w:rFonts w:ascii="Times New Roman" w:eastAsia="Times New Roman" w:hAnsi="Times New Roman" w:cs="Times New Roman"/>
          <w:sz w:val="24"/>
          <w:szCs w:val="24"/>
        </w:rPr>
        <w:t>amaa sotsiaalhoolekandeasutused</w:t>
      </w:r>
      <w:r w:rsidR="00476FC4">
        <w:rPr>
          <w:rFonts w:ascii="Times New Roman" w:eastAsia="Times New Roman" w:hAnsi="Times New Roman" w:cs="Times New Roman"/>
          <w:sz w:val="24"/>
          <w:szCs w:val="24"/>
        </w:rPr>
        <w:t xml:space="preserve"> (vastav nimekiri </w:t>
      </w:r>
      <w:r w:rsidR="00C152E4">
        <w:rPr>
          <w:rFonts w:ascii="Times New Roman" w:eastAsia="Times New Roman" w:hAnsi="Times New Roman" w:cs="Times New Roman"/>
          <w:sz w:val="24"/>
          <w:szCs w:val="24"/>
        </w:rPr>
        <w:t>Lisa</w:t>
      </w:r>
      <w:r w:rsidR="00476FC4">
        <w:rPr>
          <w:rFonts w:ascii="Times New Roman" w:eastAsia="Times New Roman" w:hAnsi="Times New Roman" w:cs="Times New Roman"/>
          <w:sz w:val="24"/>
          <w:szCs w:val="24"/>
        </w:rPr>
        <w:t>s</w:t>
      </w:r>
      <w:r w:rsidR="00C152E4">
        <w:rPr>
          <w:rFonts w:ascii="Times New Roman" w:eastAsia="Times New Roman" w:hAnsi="Times New Roman" w:cs="Times New Roman"/>
          <w:sz w:val="24"/>
          <w:szCs w:val="24"/>
        </w:rPr>
        <w:t xml:space="preserve"> 1).</w:t>
      </w:r>
    </w:p>
    <w:p w:rsidR="00BB1259" w:rsidRDefault="00BB1259">
      <w:pPr>
        <w:pStyle w:val="Normaallaad1"/>
        <w:jc w:val="both"/>
      </w:pPr>
    </w:p>
    <w:p w:rsidR="00BB1259" w:rsidRDefault="00AF28A8">
      <w:pPr>
        <w:pStyle w:val="Normaallaad1"/>
        <w:jc w:val="both"/>
      </w:pPr>
      <w:r>
        <w:rPr>
          <w:rFonts w:ascii="Times New Roman" w:eastAsia="Times New Roman" w:hAnsi="Times New Roman" w:cs="Times New Roman"/>
          <w:b/>
          <w:sz w:val="24"/>
          <w:szCs w:val="24"/>
        </w:rPr>
        <w:t>DEMOGRAAFIA</w:t>
      </w:r>
    </w:p>
    <w:p w:rsidR="00BB1259" w:rsidRDefault="00AF28A8">
      <w:pPr>
        <w:pStyle w:val="Normaallaad1"/>
        <w:numPr>
          <w:ilvl w:val="0"/>
          <w:numId w:val="4"/>
        </w:numPr>
        <w:ind w:hanging="36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Maakonna rahvastiku demograafiline seis </w:t>
      </w:r>
    </w:p>
    <w:p w:rsidR="002202C6" w:rsidRDefault="002202C6" w:rsidP="002202C6">
      <w:pPr>
        <w:pStyle w:val="Normaallaad1"/>
        <w:contextualSpacing/>
        <w:jc w:val="both"/>
        <w:rPr>
          <w:rFonts w:ascii="Times New Roman" w:eastAsia="Times New Roman" w:hAnsi="Times New Roman" w:cs="Times New Roman"/>
          <w:b/>
          <w:sz w:val="24"/>
          <w:szCs w:val="24"/>
        </w:rPr>
      </w:pPr>
    </w:p>
    <w:p w:rsidR="00BB1259" w:rsidRDefault="00AF28A8">
      <w:pPr>
        <w:pStyle w:val="Normaallaad1"/>
        <w:jc w:val="both"/>
      </w:pPr>
      <w:r>
        <w:rPr>
          <w:rFonts w:ascii="Times New Roman" w:eastAsia="Times New Roman" w:hAnsi="Times New Roman" w:cs="Times New Roman"/>
          <w:sz w:val="24"/>
          <w:szCs w:val="24"/>
        </w:rPr>
        <w:t xml:space="preserve">Statistikaameti andmetel elas Valga maakonnas 1.jaanuari 2015.a. seisuga 29 944 inimest, 2010.a. oli maakonna rahva arvuks kokku 31 930. Viie aastaga on elanikke vähenenud 1986 inimese võrra, mis teeb aasta keskmiseks rahvastiku vähenemiseks 1,24%. Prognooside kohaselt see vähenemine jätkub, pigem isegi kasvavas tempos. Rahvastik on koondunud tihedamalt linnade ja olulisemate teede ümber. 2011.aasta rahva ja eluruumide loenduse seisuga võib keskmiseks rahvastikutiheduseks maakonnas lugeda 14,7 inimest ruutkilomeetril. Kui jätta kõrvale linnad, siis on vastav näitaja 6,5 inimest/km2 . Näitaja vähenemine viitab sellele, et suurem osa Valga maakonna rahvastikust elab linnades. </w:t>
      </w:r>
    </w:p>
    <w:p w:rsidR="00BB1259" w:rsidRDefault="00AF28A8" w:rsidP="00122849">
      <w:pPr>
        <w:pStyle w:val="Normaallaad1"/>
        <w:spacing w:after="0"/>
      </w:pPr>
      <w:r>
        <w:rPr>
          <w:noProof/>
        </w:rPr>
        <w:drawing>
          <wp:inline distT="114300" distB="114300" distL="114300" distR="114300">
            <wp:extent cx="3258273" cy="2222339"/>
            <wp:effectExtent l="0" t="0" r="0" b="0"/>
            <wp:docPr id="6" name="image12.jpg" descr="chart (2).jpeg"/>
            <wp:cNvGraphicFramePr/>
            <a:graphic xmlns:a="http://schemas.openxmlformats.org/drawingml/2006/main">
              <a:graphicData uri="http://schemas.openxmlformats.org/drawingml/2006/picture">
                <pic:pic xmlns:pic="http://schemas.openxmlformats.org/drawingml/2006/picture">
                  <pic:nvPicPr>
                    <pic:cNvPr id="0" name="image12.jpg" descr="chart (2).jpeg"/>
                    <pic:cNvPicPr preferRelativeResize="0"/>
                  </pic:nvPicPr>
                  <pic:blipFill>
                    <a:blip r:embed="rId10" cstate="print"/>
                    <a:srcRect/>
                    <a:stretch>
                      <a:fillRect/>
                    </a:stretch>
                  </pic:blipFill>
                  <pic:spPr>
                    <a:xfrm>
                      <a:off x="0" y="0"/>
                      <a:ext cx="3256350" cy="2221027"/>
                    </a:xfrm>
                    <a:prstGeom prst="rect">
                      <a:avLst/>
                    </a:prstGeom>
                    <a:ln/>
                  </pic:spPr>
                </pic:pic>
              </a:graphicData>
            </a:graphic>
          </wp:inline>
        </w:drawing>
      </w:r>
    </w:p>
    <w:p w:rsidR="00BB1259" w:rsidRDefault="00AF28A8">
      <w:pPr>
        <w:pStyle w:val="Normaallaad1"/>
      </w:pPr>
      <w:r>
        <w:rPr>
          <w:rFonts w:ascii="Times New Roman" w:eastAsia="Times New Roman" w:hAnsi="Times New Roman" w:cs="Times New Roman"/>
          <w:sz w:val="18"/>
          <w:szCs w:val="18"/>
        </w:rPr>
        <w:t>Joonis 1. Valga maakonna rahvaarv 2005-2015</w:t>
      </w:r>
    </w:p>
    <w:p w:rsidR="00BB1259" w:rsidRDefault="00AF28A8">
      <w:pPr>
        <w:pStyle w:val="Normaallaad1"/>
        <w:jc w:val="both"/>
      </w:pPr>
      <w:r>
        <w:rPr>
          <w:rFonts w:ascii="Times New Roman" w:eastAsia="Times New Roman" w:hAnsi="Times New Roman" w:cs="Times New Roman"/>
          <w:sz w:val="24"/>
          <w:szCs w:val="24"/>
        </w:rPr>
        <w:t xml:space="preserve">Valga maakonnas on 2015.a. seisuga 13 kohalikku omavalitsust, millest kaks on linnad (Valga, Tõrva). Neile kahele linnale lisaks asub maakonna territooriumil veel vallasisene linn Otepää. Maakonnakeskuses, Valga linnas, elab 12 352 inimest, mis moodustab 41,25% kogu maakonna rahvastikust. </w:t>
      </w:r>
    </w:p>
    <w:p w:rsidR="00BB1259" w:rsidRDefault="002A411B" w:rsidP="00122849">
      <w:pPr>
        <w:pStyle w:val="Normaallaad1"/>
        <w:spacing w:after="0"/>
        <w:jc w:val="center"/>
      </w:pPr>
      <w:r>
        <w:rPr>
          <w:noProof/>
        </w:rPr>
        <w:lastRenderedPageBreak/>
        <w:drawing>
          <wp:inline distT="0" distB="0" distL="0" distR="0">
            <wp:extent cx="2569192" cy="3418511"/>
            <wp:effectExtent l="19050" t="0" r="2558" b="0"/>
            <wp:docPr id="8" name="Pilt 7"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1" cstate="print"/>
                    <a:stretch>
                      <a:fillRect/>
                    </a:stretch>
                  </pic:blipFill>
                  <pic:spPr>
                    <a:xfrm>
                      <a:off x="0" y="0"/>
                      <a:ext cx="2574888" cy="3426091"/>
                    </a:xfrm>
                    <a:prstGeom prst="rect">
                      <a:avLst/>
                    </a:prstGeom>
                  </pic:spPr>
                </pic:pic>
              </a:graphicData>
            </a:graphic>
          </wp:inline>
        </w:drawing>
      </w:r>
    </w:p>
    <w:p w:rsidR="00BB1259" w:rsidRDefault="00AF28A8" w:rsidP="00122849">
      <w:pPr>
        <w:pStyle w:val="Normaallaad1"/>
        <w:jc w:val="center"/>
      </w:pPr>
      <w:r>
        <w:rPr>
          <w:rFonts w:ascii="Times New Roman" w:eastAsia="Times New Roman" w:hAnsi="Times New Roman" w:cs="Times New Roman"/>
          <w:sz w:val="18"/>
          <w:szCs w:val="18"/>
        </w:rPr>
        <w:t>Joonis 2. Valgamaa haldusjaotus</w:t>
      </w:r>
    </w:p>
    <w:p w:rsidR="00BB1259" w:rsidRDefault="0068236D">
      <w:pPr>
        <w:pStyle w:val="Normaallaa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AF28A8">
        <w:rPr>
          <w:rFonts w:ascii="Times New Roman" w:eastAsia="Times New Roman" w:hAnsi="Times New Roman" w:cs="Times New Roman"/>
          <w:sz w:val="24"/>
          <w:szCs w:val="24"/>
        </w:rPr>
        <w:t>luline</w:t>
      </w:r>
      <w:r>
        <w:rPr>
          <w:rFonts w:ascii="Times New Roman" w:eastAsia="Times New Roman" w:hAnsi="Times New Roman" w:cs="Times New Roman"/>
          <w:sz w:val="24"/>
          <w:szCs w:val="24"/>
        </w:rPr>
        <w:t xml:space="preserve"> on</w:t>
      </w:r>
      <w:r w:rsidR="00AF28A8">
        <w:rPr>
          <w:rFonts w:ascii="Times New Roman" w:eastAsia="Times New Roman" w:hAnsi="Times New Roman" w:cs="Times New Roman"/>
          <w:sz w:val="24"/>
          <w:szCs w:val="24"/>
        </w:rPr>
        <w:t xml:space="preserve"> märkida, et Valga linna eripäraks on asukoht Läti Vabariigi piiril – Valga kaksiklinn on Valka. </w:t>
      </w:r>
      <w:proofErr w:type="spellStart"/>
      <w:r w:rsidR="00AF28A8">
        <w:rPr>
          <w:rFonts w:ascii="Times New Roman" w:eastAsia="Times New Roman" w:hAnsi="Times New Roman" w:cs="Times New Roman"/>
          <w:sz w:val="24"/>
          <w:szCs w:val="24"/>
        </w:rPr>
        <w:t>Valkas</w:t>
      </w:r>
      <w:proofErr w:type="spellEnd"/>
      <w:r w:rsidR="00AF28A8">
        <w:rPr>
          <w:rFonts w:ascii="Times New Roman" w:eastAsia="Times New Roman" w:hAnsi="Times New Roman" w:cs="Times New Roman"/>
          <w:sz w:val="24"/>
          <w:szCs w:val="24"/>
        </w:rPr>
        <w:t xml:space="preserve"> elab ca 6000 inimest. Seega on Valgas ja </w:t>
      </w:r>
      <w:proofErr w:type="spellStart"/>
      <w:r w:rsidR="00AF28A8">
        <w:rPr>
          <w:rFonts w:ascii="Times New Roman" w:eastAsia="Times New Roman" w:hAnsi="Times New Roman" w:cs="Times New Roman"/>
          <w:sz w:val="24"/>
          <w:szCs w:val="24"/>
        </w:rPr>
        <w:t>Valkas</w:t>
      </w:r>
      <w:proofErr w:type="spellEnd"/>
      <w:r w:rsidR="00AF28A8">
        <w:rPr>
          <w:rFonts w:ascii="Times New Roman" w:eastAsia="Times New Roman" w:hAnsi="Times New Roman" w:cs="Times New Roman"/>
          <w:sz w:val="24"/>
          <w:szCs w:val="24"/>
        </w:rPr>
        <w:t xml:space="preserve"> elanikke kokku üle 18 350, mis on nii Eesti kui ka Läti mõttes suur linn. Linnad on omavahel nii tööturu kui teenuste mõttes tihedalt seotud. Valdadest on suurima rahvaarvuga Otepää vald (3 727 elanikku), kusjuures vallasisese linna - Otepää - elanikkond moodustab sellest ligi 50% (1901 elanikku). Rahvaarv on </w:t>
      </w:r>
      <w:r w:rsidR="00FD373A">
        <w:rPr>
          <w:rFonts w:ascii="Times New Roman" w:eastAsia="Times New Roman" w:hAnsi="Times New Roman" w:cs="Times New Roman"/>
          <w:sz w:val="24"/>
          <w:szCs w:val="24"/>
        </w:rPr>
        <w:t xml:space="preserve">väheneb kõigis omavalitsustes. </w:t>
      </w:r>
      <w:r w:rsidR="00AF28A8">
        <w:rPr>
          <w:rFonts w:ascii="Times New Roman" w:eastAsia="Times New Roman" w:hAnsi="Times New Roman" w:cs="Times New Roman"/>
          <w:sz w:val="24"/>
          <w:szCs w:val="24"/>
        </w:rPr>
        <w:t xml:space="preserve">Protsentuaalselt on rahvastikus kõige enam viie aasta jooksul kaotanud Helme (3,87 %), Hummuli vald (2,35 %) ja Põdrala (2,27%). Lisaks Valga linnale panustavad linnarahvastiku arvu ka Otepää ja Tõrva linn. Kokku on linnadesse koondunud 53 % maakonna elanikest, 39 % elab Valga linnas. Maapiirkondades elab seega 47%. Valgamaa rahvastikust moodustab </w:t>
      </w:r>
      <w:r w:rsidR="001C414D">
        <w:rPr>
          <w:rFonts w:ascii="Times New Roman" w:eastAsia="Times New Roman" w:hAnsi="Times New Roman" w:cs="Times New Roman"/>
          <w:sz w:val="24"/>
          <w:szCs w:val="24"/>
        </w:rPr>
        <w:t>65aastased ja vanemad 22,68</w:t>
      </w:r>
      <w:r w:rsidR="00AF28A8">
        <w:rPr>
          <w:rFonts w:ascii="Times New Roman" w:eastAsia="Times New Roman" w:hAnsi="Times New Roman" w:cs="Times New Roman"/>
          <w:sz w:val="24"/>
          <w:szCs w:val="24"/>
        </w:rPr>
        <w:t>% elanikkonnast.</w:t>
      </w:r>
    </w:p>
    <w:p w:rsidR="00FD373A" w:rsidRPr="00F519C2" w:rsidRDefault="00FD373A" w:rsidP="00122849">
      <w:pPr>
        <w:pStyle w:val="Normaallaad1"/>
        <w:spacing w:after="0"/>
        <w:jc w:val="both"/>
        <w:rPr>
          <w:rFonts w:ascii="Times New Roman" w:eastAsia="Times New Roman" w:hAnsi="Times New Roman" w:cs="Times New Roman"/>
          <w:sz w:val="20"/>
          <w:szCs w:val="20"/>
        </w:rPr>
      </w:pPr>
      <w:r w:rsidRPr="00F519C2">
        <w:rPr>
          <w:rFonts w:ascii="Times New Roman" w:eastAsia="Times New Roman" w:hAnsi="Times New Roman" w:cs="Times New Roman"/>
          <w:sz w:val="20"/>
          <w:szCs w:val="20"/>
        </w:rPr>
        <w:t>Tabel</w:t>
      </w:r>
      <w:r w:rsidR="00F519C2">
        <w:rPr>
          <w:rFonts w:ascii="Times New Roman" w:eastAsia="Times New Roman" w:hAnsi="Times New Roman" w:cs="Times New Roman"/>
          <w:sz w:val="20"/>
          <w:szCs w:val="20"/>
        </w:rPr>
        <w:t xml:space="preserve"> 1. Valgamaa rahvastikunäitajad</w:t>
      </w:r>
    </w:p>
    <w:tbl>
      <w:tblPr>
        <w:tblStyle w:val="a"/>
        <w:tblW w:w="0" w:type="auto"/>
        <w:tblInd w:w="80" w:type="dxa"/>
        <w:tblBorders>
          <w:top w:val="nil"/>
          <w:left w:val="nil"/>
          <w:bottom w:val="nil"/>
          <w:right w:val="nil"/>
          <w:insideH w:val="nil"/>
          <w:insideV w:val="nil"/>
        </w:tblBorders>
        <w:tblLook w:val="0600" w:firstRow="0" w:lastRow="0" w:firstColumn="0" w:lastColumn="0" w:noHBand="1" w:noVBand="1"/>
      </w:tblPr>
      <w:tblGrid>
        <w:gridCol w:w="1678"/>
        <w:gridCol w:w="660"/>
        <w:gridCol w:w="660"/>
        <w:gridCol w:w="660"/>
        <w:gridCol w:w="660"/>
        <w:gridCol w:w="660"/>
        <w:gridCol w:w="660"/>
      </w:tblGrid>
      <w:tr w:rsidR="00BB1259" w:rsidRPr="00FD373A" w:rsidTr="00B94FFC">
        <w:trPr>
          <w:trHeight w:val="226"/>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b/>
                <w:sz w:val="16"/>
                <w:szCs w:val="16"/>
              </w:rPr>
              <w:t>VALGAMAA</w:t>
            </w:r>
          </w:p>
        </w:tc>
        <w:tc>
          <w:tcPr>
            <w:tcW w:w="0" w:type="auto"/>
            <w:tcBorders>
              <w:top w:val="single" w:sz="8" w:space="0" w:color="000000"/>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b/>
                <w:sz w:val="16"/>
                <w:szCs w:val="16"/>
              </w:rPr>
              <w:t>2010</w:t>
            </w:r>
          </w:p>
        </w:tc>
        <w:tc>
          <w:tcPr>
            <w:tcW w:w="0" w:type="auto"/>
            <w:tcBorders>
              <w:top w:val="single" w:sz="8" w:space="0" w:color="000000"/>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b/>
                <w:sz w:val="16"/>
                <w:szCs w:val="16"/>
              </w:rPr>
              <w:t>2011</w:t>
            </w:r>
          </w:p>
        </w:tc>
        <w:tc>
          <w:tcPr>
            <w:tcW w:w="0" w:type="auto"/>
            <w:tcBorders>
              <w:top w:val="single" w:sz="8" w:space="0" w:color="000000"/>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b/>
                <w:sz w:val="16"/>
                <w:szCs w:val="16"/>
              </w:rPr>
              <w:t>2012</w:t>
            </w:r>
          </w:p>
        </w:tc>
        <w:tc>
          <w:tcPr>
            <w:tcW w:w="0" w:type="auto"/>
            <w:tcBorders>
              <w:top w:val="single" w:sz="8" w:space="0" w:color="000000"/>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b/>
                <w:sz w:val="16"/>
                <w:szCs w:val="16"/>
              </w:rPr>
              <w:t>2013</w:t>
            </w:r>
          </w:p>
        </w:tc>
        <w:tc>
          <w:tcPr>
            <w:tcW w:w="0" w:type="auto"/>
            <w:tcBorders>
              <w:top w:val="single" w:sz="8" w:space="0" w:color="000000"/>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b/>
                <w:sz w:val="16"/>
                <w:szCs w:val="16"/>
              </w:rPr>
              <w:t>2014</w:t>
            </w:r>
          </w:p>
        </w:tc>
        <w:tc>
          <w:tcPr>
            <w:tcW w:w="0" w:type="auto"/>
            <w:tcBorders>
              <w:top w:val="single" w:sz="8" w:space="0" w:color="000000"/>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b/>
                <w:sz w:val="16"/>
                <w:szCs w:val="16"/>
              </w:rPr>
              <w:t>2015</w:t>
            </w:r>
          </w:p>
        </w:tc>
      </w:tr>
      <w:tr w:rsidR="00BB1259" w:rsidRPr="00FD373A" w:rsidTr="00B94FFC">
        <w:trPr>
          <w:trHeight w:val="224"/>
        </w:trPr>
        <w:tc>
          <w:tcPr>
            <w:tcW w:w="0" w:type="auto"/>
            <w:tcBorders>
              <w:left w:val="single" w:sz="8" w:space="0" w:color="000000"/>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b/>
                <w:sz w:val="16"/>
                <w:szCs w:val="16"/>
              </w:rPr>
              <w:t>Rahvaarv, 1. jaanuar</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31 930</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31 570</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31 068</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30 590</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30 176</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29 944</w:t>
            </w:r>
          </w:p>
        </w:tc>
      </w:tr>
      <w:tr w:rsidR="00BB1259" w:rsidRPr="00FD373A" w:rsidTr="00B94FFC">
        <w:trPr>
          <w:trHeight w:val="88"/>
        </w:trPr>
        <w:tc>
          <w:tcPr>
            <w:tcW w:w="0" w:type="auto"/>
            <w:tcBorders>
              <w:left w:val="single" w:sz="8" w:space="0" w:color="000000"/>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firstLine="200"/>
              <w:contextualSpacing/>
              <w:jc w:val="right"/>
              <w:rPr>
                <w:rFonts w:ascii="Times New Roman" w:hAnsi="Times New Roman" w:cs="Times New Roman"/>
                <w:sz w:val="16"/>
                <w:szCs w:val="16"/>
              </w:rPr>
            </w:pPr>
            <w:r w:rsidRPr="00FD373A">
              <w:rPr>
                <w:rFonts w:ascii="Times New Roman" w:eastAsia="Times New Roman" w:hAnsi="Times New Roman" w:cs="Times New Roman"/>
                <w:b/>
                <w:sz w:val="16"/>
                <w:szCs w:val="16"/>
              </w:rPr>
              <w:t>mehed</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15 020</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14 880</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14 681</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14 484</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14 336</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14 275</w:t>
            </w:r>
          </w:p>
        </w:tc>
      </w:tr>
      <w:tr w:rsidR="00BB1259" w:rsidRPr="00FD373A" w:rsidTr="00B94FFC">
        <w:tc>
          <w:tcPr>
            <w:tcW w:w="0" w:type="auto"/>
            <w:tcBorders>
              <w:left w:val="single" w:sz="8" w:space="0" w:color="000000"/>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firstLine="200"/>
              <w:contextualSpacing/>
              <w:jc w:val="right"/>
              <w:rPr>
                <w:rFonts w:ascii="Times New Roman" w:hAnsi="Times New Roman" w:cs="Times New Roman"/>
                <w:sz w:val="16"/>
                <w:szCs w:val="16"/>
              </w:rPr>
            </w:pPr>
            <w:r w:rsidRPr="00FD373A">
              <w:rPr>
                <w:rFonts w:ascii="Times New Roman" w:eastAsia="Times New Roman" w:hAnsi="Times New Roman" w:cs="Times New Roman"/>
                <w:b/>
                <w:sz w:val="16"/>
                <w:szCs w:val="16"/>
              </w:rPr>
              <w:t>naised</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16 910</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16 690</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16 387</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16 106</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15 840</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15 669</w:t>
            </w:r>
          </w:p>
        </w:tc>
      </w:tr>
      <w:tr w:rsidR="00BB1259" w:rsidRPr="00FD373A" w:rsidTr="00B94FFC">
        <w:tc>
          <w:tcPr>
            <w:tcW w:w="0" w:type="auto"/>
            <w:tcBorders>
              <w:left w:val="single" w:sz="8" w:space="0" w:color="000000"/>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firstLine="200"/>
              <w:contextualSpacing/>
              <w:jc w:val="right"/>
              <w:rPr>
                <w:rFonts w:ascii="Times New Roman" w:hAnsi="Times New Roman" w:cs="Times New Roman"/>
                <w:sz w:val="16"/>
                <w:szCs w:val="16"/>
              </w:rPr>
            </w:pPr>
            <w:r w:rsidRPr="00FD373A">
              <w:rPr>
                <w:rFonts w:ascii="Times New Roman" w:eastAsia="Times New Roman" w:hAnsi="Times New Roman" w:cs="Times New Roman"/>
                <w:b/>
                <w:sz w:val="16"/>
                <w:szCs w:val="16"/>
              </w:rPr>
              <w:t>0–14-aastased</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4 950</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4 870</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4 748</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4 600</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4 506</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4 476</w:t>
            </w:r>
          </w:p>
        </w:tc>
      </w:tr>
      <w:tr w:rsidR="00BB1259" w:rsidRPr="00FD373A" w:rsidTr="00B94FFC">
        <w:tc>
          <w:tcPr>
            <w:tcW w:w="0" w:type="auto"/>
            <w:tcBorders>
              <w:left w:val="single" w:sz="8" w:space="0" w:color="000000"/>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firstLine="200"/>
              <w:contextualSpacing/>
              <w:jc w:val="right"/>
              <w:rPr>
                <w:rFonts w:ascii="Times New Roman" w:hAnsi="Times New Roman" w:cs="Times New Roman"/>
                <w:sz w:val="16"/>
                <w:szCs w:val="16"/>
              </w:rPr>
            </w:pPr>
            <w:r w:rsidRPr="00FD373A">
              <w:rPr>
                <w:rFonts w:ascii="Times New Roman" w:eastAsia="Times New Roman" w:hAnsi="Times New Roman" w:cs="Times New Roman"/>
                <w:b/>
                <w:sz w:val="16"/>
                <w:szCs w:val="16"/>
              </w:rPr>
              <w:t>15–64-aastased</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20 080</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19 850</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19 502</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19 271</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18 906</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18 674</w:t>
            </w:r>
          </w:p>
        </w:tc>
      </w:tr>
      <w:tr w:rsidR="00BB1259" w:rsidRPr="00FD373A" w:rsidTr="00B94FFC">
        <w:tc>
          <w:tcPr>
            <w:tcW w:w="0" w:type="auto"/>
            <w:tcBorders>
              <w:left w:val="single" w:sz="8" w:space="0" w:color="000000"/>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firstLine="200"/>
              <w:contextualSpacing/>
              <w:jc w:val="right"/>
              <w:rPr>
                <w:rFonts w:ascii="Times New Roman" w:hAnsi="Times New Roman" w:cs="Times New Roman"/>
                <w:sz w:val="16"/>
                <w:szCs w:val="16"/>
              </w:rPr>
            </w:pPr>
            <w:r w:rsidRPr="00FD373A">
              <w:rPr>
                <w:rFonts w:ascii="Times New Roman" w:eastAsia="Times New Roman" w:hAnsi="Times New Roman" w:cs="Times New Roman"/>
                <w:b/>
                <w:sz w:val="16"/>
                <w:szCs w:val="16"/>
              </w:rPr>
              <w:t>65-a ja vanemad</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6 900</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6 850</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6 818</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6 719</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6 764</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6 794</w:t>
            </w:r>
          </w:p>
        </w:tc>
      </w:tr>
      <w:tr w:rsidR="00B62F40" w:rsidRPr="00FD373A" w:rsidTr="00B94FFC">
        <w:tc>
          <w:tcPr>
            <w:tcW w:w="0" w:type="auto"/>
            <w:tcBorders>
              <w:left w:val="single" w:sz="8" w:space="0" w:color="000000"/>
              <w:bottom w:val="single" w:sz="8" w:space="0" w:color="000000"/>
              <w:right w:val="single" w:sz="8" w:space="0" w:color="000000"/>
            </w:tcBorders>
            <w:tcMar>
              <w:top w:w="100" w:type="dxa"/>
              <w:left w:w="80" w:type="dxa"/>
              <w:bottom w:w="100" w:type="dxa"/>
              <w:right w:w="80" w:type="dxa"/>
            </w:tcMar>
          </w:tcPr>
          <w:p w:rsidR="00B62F40" w:rsidRPr="00FD373A" w:rsidRDefault="00B62F40" w:rsidP="00B94FFC">
            <w:pPr>
              <w:pStyle w:val="Normaallaad1"/>
              <w:spacing w:after="0"/>
              <w:ind w:left="60" w:firstLine="200"/>
              <w:contextualSpacing/>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Ülalpeetavate määr</w:t>
            </w:r>
          </w:p>
        </w:tc>
        <w:tc>
          <w:tcPr>
            <w:tcW w:w="0" w:type="auto"/>
            <w:tcBorders>
              <w:bottom w:val="single" w:sz="8" w:space="0" w:color="000000"/>
              <w:right w:val="single" w:sz="8" w:space="0" w:color="000000"/>
            </w:tcBorders>
            <w:tcMar>
              <w:top w:w="100" w:type="dxa"/>
              <w:left w:w="80" w:type="dxa"/>
              <w:bottom w:w="100" w:type="dxa"/>
              <w:right w:w="80" w:type="dxa"/>
            </w:tcMar>
          </w:tcPr>
          <w:p w:rsidR="00B62F40" w:rsidRPr="00FD373A" w:rsidRDefault="00B62F40" w:rsidP="00B94FFC">
            <w:pPr>
              <w:pStyle w:val="Normaallaad1"/>
              <w:spacing w:after="0"/>
              <w:ind w:left="60"/>
              <w:contextualSpacing/>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59,01</w:t>
            </w:r>
          </w:p>
        </w:tc>
        <w:tc>
          <w:tcPr>
            <w:tcW w:w="0" w:type="auto"/>
            <w:tcBorders>
              <w:bottom w:val="single" w:sz="8" w:space="0" w:color="000000"/>
              <w:right w:val="single" w:sz="8" w:space="0" w:color="000000"/>
            </w:tcBorders>
            <w:tcMar>
              <w:top w:w="100" w:type="dxa"/>
              <w:left w:w="80" w:type="dxa"/>
              <w:bottom w:w="100" w:type="dxa"/>
              <w:right w:w="80" w:type="dxa"/>
            </w:tcMar>
          </w:tcPr>
          <w:p w:rsidR="00B62F40" w:rsidRPr="00FD373A" w:rsidRDefault="00B62F40" w:rsidP="00B94FFC">
            <w:pPr>
              <w:pStyle w:val="Normaallaad1"/>
              <w:spacing w:after="0"/>
              <w:ind w:left="60"/>
              <w:contextualSpacing/>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59,04</w:t>
            </w:r>
          </w:p>
        </w:tc>
        <w:tc>
          <w:tcPr>
            <w:tcW w:w="0" w:type="auto"/>
            <w:tcBorders>
              <w:bottom w:val="single" w:sz="8" w:space="0" w:color="000000"/>
              <w:right w:val="single" w:sz="8" w:space="0" w:color="000000"/>
            </w:tcBorders>
            <w:tcMar>
              <w:top w:w="100" w:type="dxa"/>
              <w:left w:w="80" w:type="dxa"/>
              <w:bottom w:w="100" w:type="dxa"/>
              <w:right w:w="80" w:type="dxa"/>
            </w:tcMar>
          </w:tcPr>
          <w:p w:rsidR="00B62F40" w:rsidRPr="00FD373A" w:rsidRDefault="00B62F40" w:rsidP="00B94FFC">
            <w:pPr>
              <w:pStyle w:val="Normaallaad1"/>
              <w:spacing w:after="0"/>
              <w:ind w:left="60"/>
              <w:contextualSpacing/>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59,3</w:t>
            </w:r>
          </w:p>
        </w:tc>
        <w:tc>
          <w:tcPr>
            <w:tcW w:w="0" w:type="auto"/>
            <w:tcBorders>
              <w:bottom w:val="single" w:sz="8" w:space="0" w:color="000000"/>
              <w:right w:val="single" w:sz="8" w:space="0" w:color="000000"/>
            </w:tcBorders>
            <w:tcMar>
              <w:top w:w="100" w:type="dxa"/>
              <w:left w:w="80" w:type="dxa"/>
              <w:bottom w:w="100" w:type="dxa"/>
              <w:right w:w="80" w:type="dxa"/>
            </w:tcMar>
          </w:tcPr>
          <w:p w:rsidR="00B62F40" w:rsidRPr="00FD373A" w:rsidRDefault="00B62F40" w:rsidP="00B94FFC">
            <w:pPr>
              <w:pStyle w:val="Normaallaad1"/>
              <w:spacing w:after="0"/>
              <w:ind w:left="60"/>
              <w:contextualSpacing/>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58,73</w:t>
            </w:r>
          </w:p>
        </w:tc>
        <w:tc>
          <w:tcPr>
            <w:tcW w:w="0" w:type="auto"/>
            <w:tcBorders>
              <w:bottom w:val="single" w:sz="8" w:space="0" w:color="000000"/>
              <w:right w:val="single" w:sz="8" w:space="0" w:color="000000"/>
            </w:tcBorders>
            <w:tcMar>
              <w:top w:w="100" w:type="dxa"/>
              <w:left w:w="80" w:type="dxa"/>
              <w:bottom w:w="100" w:type="dxa"/>
              <w:right w:w="80" w:type="dxa"/>
            </w:tcMar>
          </w:tcPr>
          <w:p w:rsidR="00B62F40" w:rsidRPr="00FD373A" w:rsidRDefault="00B62F40" w:rsidP="00B94FFC">
            <w:pPr>
              <w:pStyle w:val="Normaallaad1"/>
              <w:spacing w:after="0"/>
              <w:ind w:left="60"/>
              <w:contextualSpacing/>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59,61</w:t>
            </w:r>
          </w:p>
        </w:tc>
        <w:tc>
          <w:tcPr>
            <w:tcW w:w="0" w:type="auto"/>
            <w:tcBorders>
              <w:bottom w:val="single" w:sz="8" w:space="0" w:color="000000"/>
              <w:right w:val="single" w:sz="8" w:space="0" w:color="000000"/>
            </w:tcBorders>
            <w:tcMar>
              <w:top w:w="100" w:type="dxa"/>
              <w:left w:w="80" w:type="dxa"/>
              <w:bottom w:w="100" w:type="dxa"/>
              <w:right w:w="80" w:type="dxa"/>
            </w:tcMar>
          </w:tcPr>
          <w:p w:rsidR="00B62F40" w:rsidRPr="00FD373A" w:rsidRDefault="00B62F40" w:rsidP="00B94FFC">
            <w:pPr>
              <w:pStyle w:val="Normaallaad1"/>
              <w:spacing w:after="0"/>
              <w:ind w:left="60"/>
              <w:contextualSpacing/>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60,35</w:t>
            </w:r>
          </w:p>
        </w:tc>
      </w:tr>
      <w:tr w:rsidR="00BB1259" w:rsidRPr="00FD373A" w:rsidTr="00B94FFC">
        <w:tc>
          <w:tcPr>
            <w:tcW w:w="0" w:type="auto"/>
            <w:tcBorders>
              <w:left w:val="single" w:sz="8" w:space="0" w:color="000000"/>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b/>
                <w:sz w:val="16"/>
                <w:szCs w:val="16"/>
              </w:rPr>
              <w:t>Elussünnid</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330</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312</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315</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295</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267</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263</w:t>
            </w:r>
          </w:p>
        </w:tc>
      </w:tr>
      <w:tr w:rsidR="00BB1259" w:rsidRPr="00FD373A" w:rsidTr="00B94FFC">
        <w:tc>
          <w:tcPr>
            <w:tcW w:w="0" w:type="auto"/>
            <w:tcBorders>
              <w:left w:val="single" w:sz="8" w:space="0" w:color="000000"/>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b/>
                <w:sz w:val="16"/>
                <w:szCs w:val="16"/>
              </w:rPr>
              <w:t>Surmad</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419</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471</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478</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491</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483</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450</w:t>
            </w:r>
          </w:p>
        </w:tc>
      </w:tr>
      <w:tr w:rsidR="00BB1259" w:rsidRPr="00FD373A" w:rsidTr="00B94FFC">
        <w:tc>
          <w:tcPr>
            <w:tcW w:w="0" w:type="auto"/>
            <w:tcBorders>
              <w:left w:val="single" w:sz="8" w:space="0" w:color="000000"/>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b/>
                <w:sz w:val="16"/>
                <w:szCs w:val="16"/>
              </w:rPr>
              <w:lastRenderedPageBreak/>
              <w:t>Sündimuse üldkord</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10,29</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9,83</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10,06</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9,57</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8,79</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8,75</w:t>
            </w:r>
          </w:p>
        </w:tc>
      </w:tr>
      <w:tr w:rsidR="00BB1259" w:rsidRPr="00FD373A" w:rsidTr="00B94FFC">
        <w:tc>
          <w:tcPr>
            <w:tcW w:w="0" w:type="auto"/>
            <w:tcBorders>
              <w:left w:val="single" w:sz="8" w:space="0" w:color="000000"/>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b/>
                <w:sz w:val="16"/>
                <w:szCs w:val="16"/>
              </w:rPr>
              <w:t>Abielud</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95</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94</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81</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110</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76</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90</w:t>
            </w:r>
          </w:p>
        </w:tc>
      </w:tr>
      <w:tr w:rsidR="00BB1259" w:rsidRPr="00FD373A" w:rsidTr="00B94FFC">
        <w:tc>
          <w:tcPr>
            <w:tcW w:w="0" w:type="auto"/>
            <w:tcBorders>
              <w:left w:val="single" w:sz="8" w:space="0" w:color="000000"/>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b/>
                <w:sz w:val="16"/>
                <w:szCs w:val="16"/>
              </w:rPr>
              <w:t>Abielulahutused</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62</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63</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65</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57</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59</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49</w:t>
            </w:r>
          </w:p>
        </w:tc>
      </w:tr>
      <w:tr w:rsidR="00BB1259" w:rsidRPr="00FD373A" w:rsidTr="00B94FFC">
        <w:tc>
          <w:tcPr>
            <w:tcW w:w="0" w:type="auto"/>
            <w:tcBorders>
              <w:left w:val="single" w:sz="8" w:space="0" w:color="000000"/>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b/>
                <w:sz w:val="16"/>
                <w:szCs w:val="16"/>
              </w:rPr>
              <w:t>Sisseränne</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600</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570</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483</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454</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384</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440</w:t>
            </w:r>
          </w:p>
        </w:tc>
      </w:tr>
      <w:tr w:rsidR="00BB1259" w:rsidRPr="00FD373A" w:rsidTr="00B94FFC">
        <w:tc>
          <w:tcPr>
            <w:tcW w:w="0" w:type="auto"/>
            <w:tcBorders>
              <w:left w:val="single" w:sz="8" w:space="0" w:color="000000"/>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b/>
                <w:sz w:val="16"/>
                <w:szCs w:val="16"/>
              </w:rPr>
              <w:t>Väljaränne</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782</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779</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762</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816</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587</w:t>
            </w:r>
          </w:p>
        </w:tc>
        <w:tc>
          <w:tcPr>
            <w:tcW w:w="0" w:type="auto"/>
            <w:tcBorders>
              <w:bottom w:val="single" w:sz="8" w:space="0" w:color="000000"/>
              <w:right w:val="single" w:sz="8" w:space="0" w:color="000000"/>
            </w:tcBorders>
            <w:tcMar>
              <w:top w:w="100" w:type="dxa"/>
              <w:left w:w="80" w:type="dxa"/>
              <w:bottom w:w="100" w:type="dxa"/>
              <w:right w:w="80" w:type="dxa"/>
            </w:tcMar>
          </w:tcPr>
          <w:p w:rsidR="00BB1259" w:rsidRPr="00FD373A" w:rsidRDefault="00AF28A8" w:rsidP="00B94FFC">
            <w:pPr>
              <w:pStyle w:val="Normaallaad1"/>
              <w:spacing w:after="0"/>
              <w:ind w:left="60"/>
              <w:contextualSpacing/>
              <w:jc w:val="right"/>
              <w:rPr>
                <w:rFonts w:ascii="Times New Roman" w:hAnsi="Times New Roman" w:cs="Times New Roman"/>
                <w:sz w:val="16"/>
                <w:szCs w:val="16"/>
              </w:rPr>
            </w:pPr>
            <w:r w:rsidRPr="00FD373A">
              <w:rPr>
                <w:rFonts w:ascii="Times New Roman" w:eastAsia="Times New Roman" w:hAnsi="Times New Roman" w:cs="Times New Roman"/>
                <w:sz w:val="16"/>
                <w:szCs w:val="16"/>
              </w:rPr>
              <w:t>490</w:t>
            </w:r>
          </w:p>
        </w:tc>
      </w:tr>
    </w:tbl>
    <w:p w:rsidR="00BB1259" w:rsidRDefault="00AF28A8">
      <w:pPr>
        <w:pStyle w:val="Normaallaad1"/>
        <w:jc w:val="both"/>
      </w:pPr>
      <w:r>
        <w:rPr>
          <w:rFonts w:ascii="Times New Roman" w:eastAsia="Times New Roman" w:hAnsi="Times New Roman" w:cs="Times New Roman"/>
          <w:sz w:val="18"/>
          <w:szCs w:val="18"/>
        </w:rPr>
        <w:t>Allikas: Statistikaamet</w:t>
      </w:r>
    </w:p>
    <w:p w:rsidR="00BB1259" w:rsidRDefault="00AF28A8">
      <w:pPr>
        <w:pStyle w:val="Normaallaad1"/>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Valgamaa rahvastiku arengut iseloomustab negatiivne iive ja negatiivne rändesaldo.  Laste ja noorte osakaal maakonnas väheneb, suureneb eakate osakaal. Jagades kuni 14aastaste ning vähemalt 65aastaste inimeste arvu tööealiste ehk 15–64aastaste inimeste arvuga ja korrutades tulemust sajaga, saadakse tulemus, mida nimetatakse ülalpeetavate mää</w:t>
      </w:r>
      <w:r w:rsidR="00FD373A">
        <w:rPr>
          <w:rFonts w:ascii="Times New Roman" w:eastAsia="Times New Roman" w:hAnsi="Times New Roman" w:cs="Times New Roman"/>
          <w:color w:val="333333"/>
          <w:sz w:val="24"/>
          <w:szCs w:val="24"/>
          <w:highlight w:val="white"/>
        </w:rPr>
        <w:t>raks. Sisuliselt näitab see</w:t>
      </w:r>
      <w:r>
        <w:rPr>
          <w:rFonts w:ascii="Times New Roman" w:eastAsia="Times New Roman" w:hAnsi="Times New Roman" w:cs="Times New Roman"/>
          <w:color w:val="333333"/>
          <w:sz w:val="24"/>
          <w:szCs w:val="24"/>
          <w:highlight w:val="white"/>
        </w:rPr>
        <w:t>, mitu mittetööeas inimest tuleb 100 tööealise inimese kohta ehk mitut inimest peab ülal pidama 100 tööealist inimest. Aastal 2010 oli Eestis iga 100 tööealise kohta umbes 50 mittetööeas ehk ülalpeetavat inimest. Prognoosi kohaselt on aastal 2060 neid Eestis üle 80. Aastal 2015.a. oli Eesti keskmine ülalpeetavate määr 53,2. Sellest madalamat näitajat ei ole üheski Valgamaa omavalitsuses. Valga maakonna 2015.a. keskmine üla</w:t>
      </w:r>
      <w:r w:rsidR="00BB5054">
        <w:rPr>
          <w:rFonts w:ascii="Times New Roman" w:eastAsia="Times New Roman" w:hAnsi="Times New Roman" w:cs="Times New Roman"/>
          <w:color w:val="333333"/>
          <w:sz w:val="24"/>
          <w:szCs w:val="24"/>
          <w:highlight w:val="white"/>
        </w:rPr>
        <w:t>lpeetavate määr oli 60,35</w:t>
      </w:r>
      <w:r>
        <w:rPr>
          <w:rFonts w:ascii="Times New Roman" w:eastAsia="Times New Roman" w:hAnsi="Times New Roman" w:cs="Times New Roman"/>
          <w:color w:val="333333"/>
          <w:sz w:val="24"/>
          <w:szCs w:val="24"/>
          <w:highlight w:val="white"/>
        </w:rPr>
        <w:t>.</w:t>
      </w:r>
    </w:p>
    <w:p w:rsidR="003B01BA" w:rsidRPr="0068236D" w:rsidRDefault="003B01BA" w:rsidP="003B01BA">
      <w:pPr>
        <w:pStyle w:val="Normaallaad1"/>
        <w:jc w:val="both"/>
        <w:rPr>
          <w:rFonts w:ascii="Times New Roman" w:hAnsi="Times New Roman" w:cs="Times New Roman"/>
          <w:sz w:val="24"/>
          <w:szCs w:val="24"/>
        </w:rPr>
      </w:pPr>
      <w:r w:rsidRPr="0068236D">
        <w:rPr>
          <w:rFonts w:ascii="Times New Roman" w:hAnsi="Times New Roman" w:cs="Times New Roman"/>
          <w:color w:val="333333"/>
          <w:sz w:val="24"/>
          <w:szCs w:val="24"/>
          <w:shd w:val="clear" w:color="auto" w:fill="FFFFFF"/>
        </w:rPr>
        <w:t>Statistikaameti rahvastikuprognoosi kohaselt langeb elanikkonna vähenemise ja vananemise tõtt</w:t>
      </w:r>
      <w:r>
        <w:rPr>
          <w:rFonts w:ascii="Times New Roman" w:hAnsi="Times New Roman" w:cs="Times New Roman"/>
          <w:color w:val="333333"/>
          <w:sz w:val="24"/>
          <w:szCs w:val="24"/>
          <w:shd w:val="clear" w:color="auto" w:fill="FFFFFF"/>
        </w:rPr>
        <w:t>u oluliselt suurem töökoormus</w:t>
      </w:r>
      <w:r w:rsidRPr="0068236D">
        <w:rPr>
          <w:rFonts w:ascii="Times New Roman" w:hAnsi="Times New Roman" w:cs="Times New Roman"/>
          <w:color w:val="333333"/>
          <w:sz w:val="24"/>
          <w:szCs w:val="24"/>
          <w:shd w:val="clear" w:color="auto" w:fill="FFFFFF"/>
        </w:rPr>
        <w:t xml:space="preserve"> tööl käivatele inimestele. Kui 2015. aastal oli saja 15–64-aastase tööealise kohta 54 ülalpeetavat (0–14-aastast last ja vähemalt 65-aastast), siis 2040. aastal juba 70.</w:t>
      </w:r>
    </w:p>
    <w:p w:rsidR="003B01BA" w:rsidRDefault="003B01BA" w:rsidP="00122849">
      <w:pPr>
        <w:pStyle w:val="Normaallaad1"/>
        <w:spacing w:after="0"/>
        <w:jc w:val="center"/>
      </w:pPr>
      <w:r>
        <w:rPr>
          <w:noProof/>
        </w:rPr>
        <w:drawing>
          <wp:inline distT="114300" distB="114300" distL="114300" distR="114300">
            <wp:extent cx="3235350" cy="3146400"/>
            <wp:effectExtent l="19050" t="0" r="3150" b="0"/>
            <wp:docPr id="10" name="image10.jpg" descr="chart (1).jpeg"/>
            <wp:cNvGraphicFramePr/>
            <a:graphic xmlns:a="http://schemas.openxmlformats.org/drawingml/2006/main">
              <a:graphicData uri="http://schemas.openxmlformats.org/drawingml/2006/picture">
                <pic:pic xmlns:pic="http://schemas.openxmlformats.org/drawingml/2006/picture">
                  <pic:nvPicPr>
                    <pic:cNvPr id="0" name="image10.jpg" descr="chart (1).jpeg"/>
                    <pic:cNvPicPr preferRelativeResize="0"/>
                  </pic:nvPicPr>
                  <pic:blipFill>
                    <a:blip r:embed="rId12" cstate="print"/>
                    <a:srcRect/>
                    <a:stretch>
                      <a:fillRect/>
                    </a:stretch>
                  </pic:blipFill>
                  <pic:spPr>
                    <a:xfrm>
                      <a:off x="0" y="0"/>
                      <a:ext cx="3237557" cy="3148547"/>
                    </a:xfrm>
                    <a:prstGeom prst="rect">
                      <a:avLst/>
                    </a:prstGeom>
                    <a:ln/>
                  </pic:spPr>
                </pic:pic>
              </a:graphicData>
            </a:graphic>
          </wp:inline>
        </w:drawing>
      </w:r>
    </w:p>
    <w:p w:rsidR="003B01BA" w:rsidRPr="003B01BA" w:rsidRDefault="003B01BA" w:rsidP="00122849">
      <w:pPr>
        <w:pStyle w:val="Normaallaad1"/>
        <w:jc w:val="center"/>
      </w:pPr>
      <w:r>
        <w:rPr>
          <w:rFonts w:ascii="Times New Roman" w:eastAsia="Times New Roman" w:hAnsi="Times New Roman" w:cs="Times New Roman"/>
          <w:color w:val="333333"/>
          <w:sz w:val="18"/>
          <w:szCs w:val="18"/>
          <w:highlight w:val="white"/>
        </w:rPr>
        <w:t>Joonis 3. Valga maakonna rahvastikupüramiid 2015.</w:t>
      </w:r>
    </w:p>
    <w:p w:rsidR="00C05574" w:rsidRPr="00515B8C" w:rsidRDefault="00BF5051" w:rsidP="00C05574">
      <w:pPr>
        <w:spacing w:after="0" w:line="240" w:lineRule="auto"/>
        <w:jc w:val="both"/>
        <w:rPr>
          <w:rFonts w:ascii="Times New Roman" w:hAnsi="Times New Roman" w:cs="Times New Roman"/>
          <w:color w:val="auto"/>
          <w:sz w:val="24"/>
          <w:szCs w:val="24"/>
        </w:rPr>
      </w:pPr>
      <w:r w:rsidRPr="008370E0">
        <w:rPr>
          <w:rFonts w:ascii="Times New Roman" w:eastAsia="Times New Roman" w:hAnsi="Times New Roman" w:cs="Times New Roman"/>
          <w:color w:val="252525"/>
          <w:sz w:val="24"/>
          <w:szCs w:val="24"/>
        </w:rPr>
        <w:t>Sotsiaalteenuste arendamisel on oluline silmas pidada mitmeid demograafilisi aspekte, maakonna eripäraseid ja muid üldiseid trende</w:t>
      </w:r>
      <w:r>
        <w:rPr>
          <w:rFonts w:ascii="Times New Roman" w:eastAsia="Times New Roman" w:hAnsi="Times New Roman" w:cs="Times New Roman"/>
          <w:color w:val="252525"/>
          <w:sz w:val="24"/>
          <w:szCs w:val="24"/>
        </w:rPr>
        <w:t xml:space="preserve"> Eestis</w:t>
      </w:r>
      <w:r w:rsidRPr="008370E0">
        <w:rPr>
          <w:rFonts w:ascii="Times New Roman" w:eastAsia="Times New Roman" w:hAnsi="Times New Roman" w:cs="Times New Roman"/>
          <w:color w:val="252525"/>
          <w:sz w:val="24"/>
          <w:szCs w:val="24"/>
        </w:rPr>
        <w:t xml:space="preserve">. </w:t>
      </w:r>
      <w:r w:rsidRPr="008370E0">
        <w:rPr>
          <w:rFonts w:ascii="Times New Roman" w:hAnsi="Times New Roman" w:cs="Times New Roman"/>
          <w:color w:val="auto"/>
          <w:sz w:val="24"/>
          <w:szCs w:val="24"/>
        </w:rPr>
        <w:t xml:space="preserve">Valga maakonna rahvastik väheneb järjepidevalt nii väljarände kui ka negatiivse iibe tõttu, maakonna inimesed lähevad elama suurlinnadesse ja välismaale. Välja on rännanud palju haritud, aktiivseid ja noori elanikke. Asustatus koondub üha enam kolme keskuse – Valga, Otepää ja </w:t>
      </w:r>
      <w:r>
        <w:rPr>
          <w:rFonts w:ascii="Times New Roman" w:hAnsi="Times New Roman" w:cs="Times New Roman"/>
          <w:color w:val="auto"/>
          <w:sz w:val="24"/>
          <w:szCs w:val="24"/>
        </w:rPr>
        <w:t xml:space="preserve">Tõrva – ümber, mistõttu </w:t>
      </w:r>
      <w:r w:rsidRPr="008370E0">
        <w:rPr>
          <w:rFonts w:ascii="Times New Roman" w:hAnsi="Times New Roman" w:cs="Times New Roman"/>
          <w:color w:val="auto"/>
          <w:sz w:val="24"/>
          <w:szCs w:val="24"/>
        </w:rPr>
        <w:t xml:space="preserve">on maakonna piirialadel </w:t>
      </w:r>
      <w:r>
        <w:rPr>
          <w:rFonts w:ascii="Times New Roman" w:hAnsi="Times New Roman" w:cs="Times New Roman"/>
          <w:color w:val="auto"/>
          <w:sz w:val="24"/>
          <w:szCs w:val="24"/>
        </w:rPr>
        <w:t xml:space="preserve">keeruline tagada mitmekesiste avalike teenuste, sh sotsiaalteenuste </w:t>
      </w:r>
      <w:r>
        <w:rPr>
          <w:rFonts w:ascii="Times New Roman" w:hAnsi="Times New Roman" w:cs="Times New Roman"/>
          <w:color w:val="auto"/>
          <w:sz w:val="24"/>
          <w:szCs w:val="24"/>
        </w:rPr>
        <w:lastRenderedPageBreak/>
        <w:t>piisav kättesaadavus</w:t>
      </w:r>
      <w:r w:rsidRPr="008370E0">
        <w:rPr>
          <w:rFonts w:ascii="Times New Roman" w:hAnsi="Times New Roman" w:cs="Times New Roman"/>
          <w:color w:val="auto"/>
          <w:sz w:val="24"/>
          <w:szCs w:val="24"/>
        </w:rPr>
        <w:t>. S</w:t>
      </w:r>
      <w:r>
        <w:rPr>
          <w:rFonts w:ascii="Times New Roman" w:hAnsi="Times New Roman" w:cs="Times New Roman"/>
          <w:color w:val="auto"/>
          <w:sz w:val="24"/>
          <w:szCs w:val="24"/>
        </w:rPr>
        <w:t>amas s</w:t>
      </w:r>
      <w:r w:rsidRPr="008370E0">
        <w:rPr>
          <w:rFonts w:ascii="Times New Roman" w:hAnsi="Times New Roman" w:cs="Times New Roman"/>
          <w:color w:val="auto"/>
          <w:sz w:val="24"/>
          <w:szCs w:val="24"/>
        </w:rPr>
        <w:t>otsiaalteenust vajavate</w:t>
      </w:r>
      <w:r>
        <w:rPr>
          <w:rFonts w:ascii="Times New Roman" w:hAnsi="Times New Roman" w:cs="Times New Roman"/>
          <w:color w:val="auto"/>
          <w:sz w:val="24"/>
          <w:szCs w:val="24"/>
        </w:rPr>
        <w:t xml:space="preserve"> klientide arv</w:t>
      </w:r>
      <w:r w:rsidRPr="008370E0">
        <w:rPr>
          <w:rFonts w:ascii="Times New Roman" w:hAnsi="Times New Roman" w:cs="Times New Roman"/>
          <w:color w:val="auto"/>
          <w:sz w:val="24"/>
          <w:szCs w:val="24"/>
        </w:rPr>
        <w:t xml:space="preserve"> üha kasvab. Eakate elanike osakaal Valgamaal suureneb ning laste ja tööealise elanikkonna hulg</w:t>
      </w:r>
      <w:r w:rsidR="001C414D">
        <w:rPr>
          <w:rFonts w:ascii="Times New Roman" w:hAnsi="Times New Roman" w:cs="Times New Roman"/>
          <w:color w:val="auto"/>
          <w:sz w:val="24"/>
          <w:szCs w:val="24"/>
        </w:rPr>
        <w:t>as toimub vastupidine protsess (</w:t>
      </w:r>
      <w:r>
        <w:rPr>
          <w:rFonts w:ascii="Times New Roman" w:hAnsi="Times New Roman" w:cs="Times New Roman"/>
          <w:color w:val="auto"/>
          <w:sz w:val="24"/>
          <w:szCs w:val="24"/>
        </w:rPr>
        <w:t>14,95</w:t>
      </w:r>
      <w:r w:rsidRPr="008370E0">
        <w:rPr>
          <w:rFonts w:ascii="Times New Roman" w:hAnsi="Times New Roman" w:cs="Times New Roman"/>
          <w:color w:val="auto"/>
          <w:sz w:val="24"/>
          <w:szCs w:val="24"/>
        </w:rPr>
        <w:t>% elanikkonnast on noorem kui 15 eluaastat</w:t>
      </w:r>
      <w:r w:rsidR="001C414D">
        <w:rPr>
          <w:rFonts w:ascii="Times New Roman" w:hAnsi="Times New Roman" w:cs="Times New Roman"/>
          <w:color w:val="auto"/>
          <w:sz w:val="24"/>
          <w:szCs w:val="24"/>
        </w:rPr>
        <w:t>)</w:t>
      </w:r>
      <w:r w:rsidRPr="008370E0">
        <w:rPr>
          <w:rFonts w:ascii="Times New Roman" w:hAnsi="Times New Roman" w:cs="Times New Roman"/>
          <w:color w:val="auto"/>
          <w:sz w:val="24"/>
          <w:szCs w:val="24"/>
        </w:rPr>
        <w:t xml:space="preserve">. </w:t>
      </w:r>
      <w:proofErr w:type="spellStart"/>
      <w:r w:rsidRPr="008370E0">
        <w:rPr>
          <w:rFonts w:ascii="Times New Roman" w:hAnsi="Times New Roman" w:cs="Times New Roman"/>
          <w:color w:val="auto"/>
          <w:sz w:val="24"/>
          <w:szCs w:val="24"/>
        </w:rPr>
        <w:t>Esmas-</w:t>
      </w:r>
      <w:proofErr w:type="spellEnd"/>
      <w:r w:rsidRPr="008370E0">
        <w:rPr>
          <w:rFonts w:ascii="Times New Roman" w:hAnsi="Times New Roman" w:cs="Times New Roman"/>
          <w:color w:val="auto"/>
          <w:sz w:val="24"/>
          <w:szCs w:val="24"/>
        </w:rPr>
        <w:t xml:space="preserve"> ja korduvsünnitajate keskmine vanus oli </w:t>
      </w:r>
      <w:r>
        <w:rPr>
          <w:rFonts w:ascii="Times New Roman" w:hAnsi="Times New Roman" w:cs="Times New Roman"/>
          <w:color w:val="auto"/>
          <w:sz w:val="24"/>
          <w:szCs w:val="24"/>
        </w:rPr>
        <w:t xml:space="preserve">2012.a. </w:t>
      </w:r>
      <w:r w:rsidRPr="008370E0">
        <w:rPr>
          <w:rFonts w:ascii="Times New Roman" w:hAnsi="Times New Roman" w:cs="Times New Roman"/>
          <w:color w:val="auto"/>
          <w:sz w:val="24"/>
          <w:szCs w:val="24"/>
        </w:rPr>
        <w:t xml:space="preserve"> Eestis vastavalt 26,8 ja 31,6 – selles vanuses naisi on maakonnas üha vähem. Valgamaa on üks suurema tervisekaotusenäitajaga maakondi Eestis. Varajane tervisekaotus haiguste tõttu mõjutab oluliselt inimeste igapäevast tegutsemisvõimekust</w:t>
      </w:r>
      <w:r>
        <w:rPr>
          <w:rFonts w:ascii="Times New Roman" w:hAnsi="Times New Roman" w:cs="Times New Roman"/>
          <w:color w:val="auto"/>
          <w:sz w:val="24"/>
          <w:szCs w:val="24"/>
        </w:rPr>
        <w:t>, toimetulekut</w:t>
      </w:r>
      <w:r w:rsidRPr="008370E0">
        <w:rPr>
          <w:rFonts w:ascii="Times New Roman" w:hAnsi="Times New Roman" w:cs="Times New Roman"/>
          <w:color w:val="auto"/>
          <w:sz w:val="24"/>
          <w:szCs w:val="24"/>
        </w:rPr>
        <w:t xml:space="preserve"> ja osalemist ühiskondlikus elus. Valgamaal on puuetega inimesi </w:t>
      </w:r>
      <w:r w:rsidR="00515B8C">
        <w:rPr>
          <w:rFonts w:ascii="Times New Roman" w:hAnsi="Times New Roman" w:cs="Times New Roman"/>
          <w:color w:val="auto"/>
          <w:sz w:val="24"/>
          <w:szCs w:val="24"/>
        </w:rPr>
        <w:t xml:space="preserve">20,7 </w:t>
      </w:r>
      <w:r w:rsidR="00C05574">
        <w:rPr>
          <w:rFonts w:ascii="Times New Roman" w:hAnsi="Times New Roman" w:cs="Times New Roman"/>
          <w:color w:val="auto"/>
          <w:sz w:val="24"/>
          <w:szCs w:val="24"/>
        </w:rPr>
        <w:t>% elanikkonnast</w:t>
      </w:r>
      <w:r w:rsidR="002B7892">
        <w:rPr>
          <w:rFonts w:ascii="Times New Roman" w:hAnsi="Times New Roman" w:cs="Times New Roman"/>
          <w:color w:val="auto"/>
          <w:sz w:val="24"/>
          <w:szCs w:val="24"/>
        </w:rPr>
        <w:t xml:space="preserve">. </w:t>
      </w:r>
    </w:p>
    <w:p w:rsidR="00BF5051" w:rsidRPr="008370E0" w:rsidRDefault="00BF5051" w:rsidP="00BF5051">
      <w:pPr>
        <w:spacing w:after="0" w:line="240" w:lineRule="auto"/>
        <w:jc w:val="both"/>
        <w:rPr>
          <w:rFonts w:ascii="Times New Roman" w:hAnsi="Times New Roman" w:cs="Times New Roman"/>
          <w:color w:val="auto"/>
          <w:sz w:val="24"/>
          <w:szCs w:val="24"/>
        </w:rPr>
      </w:pPr>
    </w:p>
    <w:p w:rsidR="00BF5051" w:rsidRPr="00F519C2" w:rsidRDefault="00B62F40" w:rsidP="00BF5051">
      <w:pP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Tabel 2</w:t>
      </w:r>
      <w:r w:rsidR="00BF5051" w:rsidRPr="00F519C2">
        <w:rPr>
          <w:rFonts w:ascii="Times New Roman" w:hAnsi="Times New Roman" w:cs="Times New Roman"/>
          <w:color w:val="auto"/>
          <w:sz w:val="20"/>
          <w:szCs w:val="20"/>
        </w:rPr>
        <w:t>. Puuetega inimeste arv maakonnas</w:t>
      </w:r>
    </w:p>
    <w:tbl>
      <w:tblPr>
        <w:tblW w:w="796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0"/>
        <w:gridCol w:w="960"/>
        <w:gridCol w:w="960"/>
        <w:gridCol w:w="960"/>
        <w:gridCol w:w="960"/>
        <w:gridCol w:w="960"/>
        <w:gridCol w:w="960"/>
      </w:tblGrid>
      <w:tr w:rsidR="00BF5051" w:rsidRPr="00784D79" w:rsidTr="00AA31FD">
        <w:trPr>
          <w:trHeight w:val="300"/>
        </w:trPr>
        <w:tc>
          <w:tcPr>
            <w:tcW w:w="2200" w:type="dxa"/>
            <w:shd w:val="clear" w:color="auto" w:fill="auto"/>
            <w:vAlign w:val="bottom"/>
            <w:hideMark/>
          </w:tcPr>
          <w:p w:rsidR="00BF5051" w:rsidRPr="00784D79" w:rsidRDefault="00BF5051" w:rsidP="00AA31FD">
            <w:pPr>
              <w:spacing w:after="0" w:line="240" w:lineRule="auto"/>
              <w:jc w:val="center"/>
              <w:rPr>
                <w:rFonts w:ascii="Times New Roman" w:eastAsia="Times New Roman" w:hAnsi="Times New Roman" w:cs="Times New Roman"/>
                <w:b/>
                <w:sz w:val="18"/>
                <w:szCs w:val="18"/>
              </w:rPr>
            </w:pPr>
          </w:p>
        </w:tc>
        <w:tc>
          <w:tcPr>
            <w:tcW w:w="960" w:type="dxa"/>
            <w:shd w:val="clear" w:color="auto" w:fill="auto"/>
            <w:noWrap/>
            <w:vAlign w:val="bottom"/>
            <w:hideMark/>
          </w:tcPr>
          <w:p w:rsidR="00BF5051" w:rsidRPr="00784D79" w:rsidRDefault="00BF5051" w:rsidP="00AA31FD">
            <w:pPr>
              <w:spacing w:after="0" w:line="240" w:lineRule="auto"/>
              <w:jc w:val="center"/>
              <w:rPr>
                <w:rFonts w:ascii="Times New Roman" w:eastAsia="Times New Roman" w:hAnsi="Times New Roman" w:cs="Times New Roman"/>
                <w:b/>
                <w:sz w:val="18"/>
                <w:szCs w:val="18"/>
              </w:rPr>
            </w:pPr>
            <w:r w:rsidRPr="00784D79">
              <w:rPr>
                <w:rFonts w:ascii="Times New Roman" w:eastAsia="Times New Roman" w:hAnsi="Times New Roman" w:cs="Times New Roman"/>
                <w:b/>
                <w:sz w:val="18"/>
                <w:szCs w:val="18"/>
              </w:rPr>
              <w:t>2010</w:t>
            </w:r>
          </w:p>
        </w:tc>
        <w:tc>
          <w:tcPr>
            <w:tcW w:w="960" w:type="dxa"/>
            <w:shd w:val="clear" w:color="auto" w:fill="auto"/>
            <w:noWrap/>
            <w:vAlign w:val="bottom"/>
            <w:hideMark/>
          </w:tcPr>
          <w:p w:rsidR="00BF5051" w:rsidRPr="00784D79" w:rsidRDefault="00BF5051" w:rsidP="00AA31FD">
            <w:pPr>
              <w:spacing w:after="0" w:line="240" w:lineRule="auto"/>
              <w:jc w:val="center"/>
              <w:rPr>
                <w:rFonts w:ascii="Times New Roman" w:eastAsia="Times New Roman" w:hAnsi="Times New Roman" w:cs="Times New Roman"/>
                <w:b/>
                <w:sz w:val="18"/>
                <w:szCs w:val="18"/>
              </w:rPr>
            </w:pPr>
            <w:r w:rsidRPr="00784D79">
              <w:rPr>
                <w:rFonts w:ascii="Times New Roman" w:eastAsia="Times New Roman" w:hAnsi="Times New Roman" w:cs="Times New Roman"/>
                <w:b/>
                <w:sz w:val="18"/>
                <w:szCs w:val="18"/>
              </w:rPr>
              <w:t>2011</w:t>
            </w:r>
          </w:p>
        </w:tc>
        <w:tc>
          <w:tcPr>
            <w:tcW w:w="960" w:type="dxa"/>
            <w:shd w:val="clear" w:color="auto" w:fill="auto"/>
            <w:noWrap/>
            <w:vAlign w:val="bottom"/>
            <w:hideMark/>
          </w:tcPr>
          <w:p w:rsidR="00BF5051" w:rsidRPr="00784D79" w:rsidRDefault="00BF5051" w:rsidP="00AA31FD">
            <w:pPr>
              <w:spacing w:after="0" w:line="240" w:lineRule="auto"/>
              <w:jc w:val="center"/>
              <w:rPr>
                <w:rFonts w:ascii="Times New Roman" w:eastAsia="Times New Roman" w:hAnsi="Times New Roman" w:cs="Times New Roman"/>
                <w:b/>
                <w:sz w:val="18"/>
                <w:szCs w:val="18"/>
              </w:rPr>
            </w:pPr>
            <w:r w:rsidRPr="00784D79">
              <w:rPr>
                <w:rFonts w:ascii="Times New Roman" w:eastAsia="Times New Roman" w:hAnsi="Times New Roman" w:cs="Times New Roman"/>
                <w:b/>
                <w:sz w:val="18"/>
                <w:szCs w:val="18"/>
              </w:rPr>
              <w:t>2012</w:t>
            </w:r>
          </w:p>
        </w:tc>
        <w:tc>
          <w:tcPr>
            <w:tcW w:w="960" w:type="dxa"/>
            <w:shd w:val="clear" w:color="auto" w:fill="auto"/>
            <w:noWrap/>
            <w:vAlign w:val="bottom"/>
            <w:hideMark/>
          </w:tcPr>
          <w:p w:rsidR="00BF5051" w:rsidRPr="00784D79" w:rsidRDefault="00BF5051" w:rsidP="00AA31FD">
            <w:pPr>
              <w:spacing w:after="0" w:line="240" w:lineRule="auto"/>
              <w:jc w:val="center"/>
              <w:rPr>
                <w:rFonts w:ascii="Times New Roman" w:eastAsia="Times New Roman" w:hAnsi="Times New Roman" w:cs="Times New Roman"/>
                <w:b/>
                <w:sz w:val="18"/>
                <w:szCs w:val="18"/>
              </w:rPr>
            </w:pPr>
            <w:r w:rsidRPr="00784D79">
              <w:rPr>
                <w:rFonts w:ascii="Times New Roman" w:eastAsia="Times New Roman" w:hAnsi="Times New Roman" w:cs="Times New Roman"/>
                <w:b/>
                <w:sz w:val="18"/>
                <w:szCs w:val="18"/>
              </w:rPr>
              <w:t>2013</w:t>
            </w:r>
          </w:p>
        </w:tc>
        <w:tc>
          <w:tcPr>
            <w:tcW w:w="960" w:type="dxa"/>
            <w:shd w:val="clear" w:color="auto" w:fill="auto"/>
            <w:noWrap/>
            <w:vAlign w:val="bottom"/>
            <w:hideMark/>
          </w:tcPr>
          <w:p w:rsidR="00BF5051" w:rsidRPr="00784D79" w:rsidRDefault="00BF5051" w:rsidP="00AA31FD">
            <w:pPr>
              <w:spacing w:after="0" w:line="240" w:lineRule="auto"/>
              <w:jc w:val="center"/>
              <w:rPr>
                <w:rFonts w:ascii="Times New Roman" w:eastAsia="Times New Roman" w:hAnsi="Times New Roman" w:cs="Times New Roman"/>
                <w:b/>
                <w:sz w:val="18"/>
                <w:szCs w:val="18"/>
              </w:rPr>
            </w:pPr>
            <w:r w:rsidRPr="00784D79">
              <w:rPr>
                <w:rFonts w:ascii="Times New Roman" w:eastAsia="Times New Roman" w:hAnsi="Times New Roman" w:cs="Times New Roman"/>
                <w:b/>
                <w:sz w:val="18"/>
                <w:szCs w:val="18"/>
              </w:rPr>
              <w:t>2014</w:t>
            </w:r>
          </w:p>
        </w:tc>
        <w:tc>
          <w:tcPr>
            <w:tcW w:w="960" w:type="dxa"/>
            <w:shd w:val="clear" w:color="auto" w:fill="auto"/>
            <w:noWrap/>
            <w:vAlign w:val="bottom"/>
            <w:hideMark/>
          </w:tcPr>
          <w:p w:rsidR="00BF5051" w:rsidRPr="00784D79" w:rsidRDefault="00BF5051" w:rsidP="00AA31FD">
            <w:pPr>
              <w:spacing w:after="0" w:line="240" w:lineRule="auto"/>
              <w:jc w:val="center"/>
              <w:rPr>
                <w:rFonts w:ascii="Times New Roman" w:eastAsia="Times New Roman" w:hAnsi="Times New Roman" w:cs="Times New Roman"/>
                <w:b/>
                <w:sz w:val="18"/>
                <w:szCs w:val="18"/>
              </w:rPr>
            </w:pPr>
            <w:r w:rsidRPr="00784D79">
              <w:rPr>
                <w:rFonts w:ascii="Times New Roman" w:eastAsia="Times New Roman" w:hAnsi="Times New Roman" w:cs="Times New Roman"/>
                <w:b/>
                <w:sz w:val="18"/>
                <w:szCs w:val="18"/>
              </w:rPr>
              <w:t>2015</w:t>
            </w:r>
          </w:p>
        </w:tc>
      </w:tr>
      <w:tr w:rsidR="00BF5051" w:rsidRPr="00784D79" w:rsidTr="00AA31FD">
        <w:trPr>
          <w:trHeight w:val="300"/>
        </w:trPr>
        <w:tc>
          <w:tcPr>
            <w:tcW w:w="2200" w:type="dxa"/>
            <w:shd w:val="clear" w:color="auto" w:fill="auto"/>
            <w:vAlign w:val="bottom"/>
            <w:hideMark/>
          </w:tcPr>
          <w:p w:rsidR="00BF5051" w:rsidRPr="00784D79" w:rsidRDefault="00BF5051" w:rsidP="00AA31FD">
            <w:pPr>
              <w:spacing w:after="0" w:line="240" w:lineRule="auto"/>
              <w:rPr>
                <w:rFonts w:ascii="Times New Roman" w:eastAsia="Times New Roman" w:hAnsi="Times New Roman" w:cs="Times New Roman"/>
                <w:b/>
                <w:sz w:val="18"/>
                <w:szCs w:val="18"/>
              </w:rPr>
            </w:pPr>
            <w:r w:rsidRPr="00784D79">
              <w:rPr>
                <w:rFonts w:ascii="Times New Roman" w:eastAsia="Times New Roman" w:hAnsi="Times New Roman" w:cs="Times New Roman"/>
                <w:b/>
                <w:sz w:val="18"/>
                <w:szCs w:val="18"/>
              </w:rPr>
              <w:t>Puudega inimeste arv</w:t>
            </w:r>
          </w:p>
        </w:tc>
        <w:tc>
          <w:tcPr>
            <w:tcW w:w="960" w:type="dxa"/>
            <w:shd w:val="clear" w:color="auto" w:fill="auto"/>
            <w:noWrap/>
            <w:vAlign w:val="bottom"/>
            <w:hideMark/>
          </w:tcPr>
          <w:p w:rsidR="00BF5051" w:rsidRPr="00784D79" w:rsidRDefault="00BF5051" w:rsidP="00AA31FD">
            <w:pPr>
              <w:spacing w:after="0" w:line="240" w:lineRule="auto"/>
              <w:jc w:val="right"/>
              <w:rPr>
                <w:rFonts w:ascii="Times New Roman" w:eastAsia="Times New Roman" w:hAnsi="Times New Roman" w:cs="Times New Roman"/>
                <w:sz w:val="18"/>
                <w:szCs w:val="18"/>
              </w:rPr>
            </w:pPr>
            <w:r w:rsidRPr="00784D79">
              <w:rPr>
                <w:rFonts w:ascii="Times New Roman" w:eastAsia="Times New Roman" w:hAnsi="Times New Roman" w:cs="Times New Roman"/>
                <w:sz w:val="18"/>
                <w:szCs w:val="18"/>
              </w:rPr>
              <w:t>5917</w:t>
            </w:r>
          </w:p>
        </w:tc>
        <w:tc>
          <w:tcPr>
            <w:tcW w:w="960" w:type="dxa"/>
            <w:shd w:val="clear" w:color="auto" w:fill="auto"/>
            <w:noWrap/>
            <w:vAlign w:val="bottom"/>
            <w:hideMark/>
          </w:tcPr>
          <w:p w:rsidR="00BF5051" w:rsidRPr="00784D79" w:rsidRDefault="00BF5051" w:rsidP="00AA31FD">
            <w:pPr>
              <w:spacing w:after="0" w:line="240" w:lineRule="auto"/>
              <w:jc w:val="right"/>
              <w:rPr>
                <w:rFonts w:ascii="Times New Roman" w:eastAsia="Times New Roman" w:hAnsi="Times New Roman" w:cs="Times New Roman"/>
                <w:sz w:val="18"/>
                <w:szCs w:val="18"/>
              </w:rPr>
            </w:pPr>
            <w:r w:rsidRPr="00784D79">
              <w:rPr>
                <w:rFonts w:ascii="Times New Roman" w:eastAsia="Times New Roman" w:hAnsi="Times New Roman" w:cs="Times New Roman"/>
                <w:sz w:val="18"/>
                <w:szCs w:val="18"/>
              </w:rPr>
              <w:t>6249</w:t>
            </w:r>
          </w:p>
        </w:tc>
        <w:tc>
          <w:tcPr>
            <w:tcW w:w="960" w:type="dxa"/>
            <w:shd w:val="clear" w:color="auto" w:fill="auto"/>
            <w:noWrap/>
            <w:vAlign w:val="bottom"/>
            <w:hideMark/>
          </w:tcPr>
          <w:p w:rsidR="00BF5051" w:rsidRPr="00784D79" w:rsidRDefault="00BF5051" w:rsidP="00AA31FD">
            <w:pPr>
              <w:spacing w:after="0" w:line="240" w:lineRule="auto"/>
              <w:jc w:val="right"/>
              <w:rPr>
                <w:rFonts w:ascii="Times New Roman" w:eastAsia="Times New Roman" w:hAnsi="Times New Roman" w:cs="Times New Roman"/>
                <w:sz w:val="18"/>
                <w:szCs w:val="18"/>
              </w:rPr>
            </w:pPr>
            <w:r w:rsidRPr="00784D79">
              <w:rPr>
                <w:rFonts w:ascii="Times New Roman" w:eastAsia="Times New Roman" w:hAnsi="Times New Roman" w:cs="Times New Roman"/>
                <w:sz w:val="18"/>
                <w:szCs w:val="18"/>
              </w:rPr>
              <w:t>6326</w:t>
            </w:r>
          </w:p>
        </w:tc>
        <w:tc>
          <w:tcPr>
            <w:tcW w:w="960" w:type="dxa"/>
            <w:shd w:val="clear" w:color="auto" w:fill="auto"/>
            <w:noWrap/>
            <w:vAlign w:val="bottom"/>
            <w:hideMark/>
          </w:tcPr>
          <w:p w:rsidR="00BF5051" w:rsidRPr="00784D79" w:rsidRDefault="00BF5051" w:rsidP="00AA31FD">
            <w:pPr>
              <w:spacing w:after="0" w:line="240" w:lineRule="auto"/>
              <w:jc w:val="right"/>
              <w:rPr>
                <w:rFonts w:ascii="Times New Roman" w:eastAsia="Times New Roman" w:hAnsi="Times New Roman" w:cs="Times New Roman"/>
                <w:sz w:val="18"/>
                <w:szCs w:val="18"/>
              </w:rPr>
            </w:pPr>
            <w:r w:rsidRPr="00784D79">
              <w:rPr>
                <w:rFonts w:ascii="Times New Roman" w:eastAsia="Times New Roman" w:hAnsi="Times New Roman" w:cs="Times New Roman"/>
                <w:sz w:val="18"/>
                <w:szCs w:val="18"/>
              </w:rPr>
              <w:t>6370</w:t>
            </w:r>
          </w:p>
        </w:tc>
        <w:tc>
          <w:tcPr>
            <w:tcW w:w="960" w:type="dxa"/>
            <w:shd w:val="clear" w:color="auto" w:fill="auto"/>
            <w:noWrap/>
            <w:vAlign w:val="bottom"/>
            <w:hideMark/>
          </w:tcPr>
          <w:p w:rsidR="00BF5051" w:rsidRPr="00784D79" w:rsidRDefault="00BF5051" w:rsidP="00AA31FD">
            <w:pPr>
              <w:spacing w:after="0" w:line="240" w:lineRule="auto"/>
              <w:jc w:val="right"/>
              <w:rPr>
                <w:rFonts w:ascii="Times New Roman" w:eastAsia="Times New Roman" w:hAnsi="Times New Roman" w:cs="Times New Roman"/>
                <w:sz w:val="18"/>
                <w:szCs w:val="18"/>
              </w:rPr>
            </w:pPr>
            <w:r w:rsidRPr="00784D79">
              <w:rPr>
                <w:rFonts w:ascii="Times New Roman" w:eastAsia="Times New Roman" w:hAnsi="Times New Roman" w:cs="Times New Roman"/>
                <w:sz w:val="18"/>
                <w:szCs w:val="18"/>
              </w:rPr>
              <w:t>6185</w:t>
            </w:r>
          </w:p>
        </w:tc>
        <w:tc>
          <w:tcPr>
            <w:tcW w:w="960" w:type="dxa"/>
            <w:shd w:val="clear" w:color="auto" w:fill="auto"/>
            <w:noWrap/>
            <w:vAlign w:val="bottom"/>
            <w:hideMark/>
          </w:tcPr>
          <w:p w:rsidR="00BF5051" w:rsidRPr="00784D79" w:rsidRDefault="00BF5051" w:rsidP="00AA31FD">
            <w:pPr>
              <w:spacing w:after="0" w:line="240" w:lineRule="auto"/>
              <w:jc w:val="right"/>
              <w:rPr>
                <w:rFonts w:ascii="Times New Roman" w:eastAsia="Times New Roman" w:hAnsi="Times New Roman" w:cs="Times New Roman"/>
                <w:sz w:val="18"/>
                <w:szCs w:val="18"/>
              </w:rPr>
            </w:pPr>
            <w:r w:rsidRPr="00784D79">
              <w:rPr>
                <w:rFonts w:ascii="Times New Roman" w:eastAsia="Times New Roman" w:hAnsi="Times New Roman" w:cs="Times New Roman"/>
                <w:sz w:val="18"/>
                <w:szCs w:val="18"/>
              </w:rPr>
              <w:t>6210</w:t>
            </w:r>
          </w:p>
        </w:tc>
      </w:tr>
      <w:tr w:rsidR="00BF5051" w:rsidRPr="00784D79" w:rsidTr="00AA31FD">
        <w:trPr>
          <w:trHeight w:val="404"/>
        </w:trPr>
        <w:tc>
          <w:tcPr>
            <w:tcW w:w="2200" w:type="dxa"/>
            <w:shd w:val="clear" w:color="auto" w:fill="auto"/>
            <w:vAlign w:val="bottom"/>
            <w:hideMark/>
          </w:tcPr>
          <w:p w:rsidR="00BF5051" w:rsidRPr="00784D79" w:rsidRDefault="00BF5051" w:rsidP="00AA31FD">
            <w:pPr>
              <w:spacing w:after="0" w:line="240" w:lineRule="auto"/>
              <w:rPr>
                <w:rFonts w:ascii="Times New Roman" w:eastAsia="Times New Roman" w:hAnsi="Times New Roman" w:cs="Times New Roman"/>
                <w:b/>
                <w:sz w:val="18"/>
                <w:szCs w:val="18"/>
              </w:rPr>
            </w:pPr>
            <w:r w:rsidRPr="00784D79">
              <w:rPr>
                <w:rFonts w:ascii="Times New Roman" w:eastAsia="Times New Roman" w:hAnsi="Times New Roman" w:cs="Times New Roman"/>
                <w:b/>
                <w:sz w:val="18"/>
                <w:szCs w:val="18"/>
              </w:rPr>
              <w:t>Puudega inimeste osatähtsus, %</w:t>
            </w:r>
          </w:p>
        </w:tc>
        <w:tc>
          <w:tcPr>
            <w:tcW w:w="960" w:type="dxa"/>
            <w:shd w:val="clear" w:color="auto" w:fill="auto"/>
            <w:noWrap/>
            <w:vAlign w:val="bottom"/>
            <w:hideMark/>
          </w:tcPr>
          <w:p w:rsidR="00BF5051" w:rsidRPr="00784D79" w:rsidRDefault="00BF5051" w:rsidP="00AA31FD">
            <w:pPr>
              <w:spacing w:after="0" w:line="240" w:lineRule="auto"/>
              <w:jc w:val="right"/>
              <w:rPr>
                <w:rFonts w:ascii="Times New Roman" w:eastAsia="Times New Roman" w:hAnsi="Times New Roman" w:cs="Times New Roman"/>
                <w:sz w:val="18"/>
                <w:szCs w:val="18"/>
              </w:rPr>
            </w:pPr>
            <w:r w:rsidRPr="00784D79">
              <w:rPr>
                <w:rFonts w:ascii="Times New Roman" w:eastAsia="Times New Roman" w:hAnsi="Times New Roman" w:cs="Times New Roman"/>
                <w:sz w:val="18"/>
                <w:szCs w:val="18"/>
              </w:rPr>
              <w:t>18,53</w:t>
            </w:r>
          </w:p>
        </w:tc>
        <w:tc>
          <w:tcPr>
            <w:tcW w:w="960" w:type="dxa"/>
            <w:shd w:val="clear" w:color="auto" w:fill="auto"/>
            <w:noWrap/>
            <w:vAlign w:val="bottom"/>
            <w:hideMark/>
          </w:tcPr>
          <w:p w:rsidR="00BF5051" w:rsidRPr="00784D79" w:rsidRDefault="00BF5051" w:rsidP="00AA31FD">
            <w:pPr>
              <w:spacing w:after="0" w:line="240" w:lineRule="auto"/>
              <w:jc w:val="right"/>
              <w:rPr>
                <w:rFonts w:ascii="Times New Roman" w:eastAsia="Times New Roman" w:hAnsi="Times New Roman" w:cs="Times New Roman"/>
                <w:sz w:val="18"/>
                <w:szCs w:val="18"/>
              </w:rPr>
            </w:pPr>
            <w:r w:rsidRPr="00784D79">
              <w:rPr>
                <w:rFonts w:ascii="Times New Roman" w:eastAsia="Times New Roman" w:hAnsi="Times New Roman" w:cs="Times New Roman"/>
                <w:sz w:val="18"/>
                <w:szCs w:val="18"/>
              </w:rPr>
              <w:t>19,79</w:t>
            </w:r>
          </w:p>
        </w:tc>
        <w:tc>
          <w:tcPr>
            <w:tcW w:w="960" w:type="dxa"/>
            <w:shd w:val="clear" w:color="auto" w:fill="auto"/>
            <w:noWrap/>
            <w:vAlign w:val="bottom"/>
            <w:hideMark/>
          </w:tcPr>
          <w:p w:rsidR="00BF5051" w:rsidRPr="00784D79" w:rsidRDefault="00BF5051" w:rsidP="00AA31FD">
            <w:pPr>
              <w:spacing w:after="0" w:line="240" w:lineRule="auto"/>
              <w:jc w:val="right"/>
              <w:rPr>
                <w:rFonts w:ascii="Times New Roman" w:eastAsia="Times New Roman" w:hAnsi="Times New Roman" w:cs="Times New Roman"/>
                <w:sz w:val="18"/>
                <w:szCs w:val="18"/>
              </w:rPr>
            </w:pPr>
            <w:r w:rsidRPr="00784D79">
              <w:rPr>
                <w:rFonts w:ascii="Times New Roman" w:eastAsia="Times New Roman" w:hAnsi="Times New Roman" w:cs="Times New Roman"/>
                <w:sz w:val="18"/>
                <w:szCs w:val="18"/>
              </w:rPr>
              <w:t>20,36</w:t>
            </w:r>
          </w:p>
        </w:tc>
        <w:tc>
          <w:tcPr>
            <w:tcW w:w="960" w:type="dxa"/>
            <w:shd w:val="clear" w:color="auto" w:fill="auto"/>
            <w:noWrap/>
            <w:vAlign w:val="bottom"/>
            <w:hideMark/>
          </w:tcPr>
          <w:p w:rsidR="00BF5051" w:rsidRPr="00784D79" w:rsidRDefault="00BF5051" w:rsidP="00AA31FD">
            <w:pPr>
              <w:spacing w:after="0" w:line="240" w:lineRule="auto"/>
              <w:jc w:val="right"/>
              <w:rPr>
                <w:rFonts w:ascii="Times New Roman" w:eastAsia="Times New Roman" w:hAnsi="Times New Roman" w:cs="Times New Roman"/>
                <w:sz w:val="18"/>
                <w:szCs w:val="18"/>
              </w:rPr>
            </w:pPr>
            <w:r w:rsidRPr="00784D79">
              <w:rPr>
                <w:rFonts w:ascii="Times New Roman" w:eastAsia="Times New Roman" w:hAnsi="Times New Roman" w:cs="Times New Roman"/>
                <w:sz w:val="18"/>
                <w:szCs w:val="18"/>
              </w:rPr>
              <w:t>20,82</w:t>
            </w:r>
          </w:p>
        </w:tc>
        <w:tc>
          <w:tcPr>
            <w:tcW w:w="960" w:type="dxa"/>
            <w:shd w:val="clear" w:color="auto" w:fill="auto"/>
            <w:noWrap/>
            <w:vAlign w:val="bottom"/>
            <w:hideMark/>
          </w:tcPr>
          <w:p w:rsidR="00BF5051" w:rsidRPr="00784D79" w:rsidRDefault="00BF5051" w:rsidP="00AA31FD">
            <w:pPr>
              <w:spacing w:after="0" w:line="240" w:lineRule="auto"/>
              <w:jc w:val="right"/>
              <w:rPr>
                <w:rFonts w:ascii="Times New Roman" w:eastAsia="Times New Roman" w:hAnsi="Times New Roman" w:cs="Times New Roman"/>
                <w:sz w:val="18"/>
                <w:szCs w:val="18"/>
              </w:rPr>
            </w:pPr>
            <w:r w:rsidRPr="00784D79">
              <w:rPr>
                <w:rFonts w:ascii="Times New Roman" w:eastAsia="Times New Roman" w:hAnsi="Times New Roman" w:cs="Times New Roman"/>
                <w:sz w:val="18"/>
                <w:szCs w:val="18"/>
              </w:rPr>
              <w:t>20,49</w:t>
            </w:r>
          </w:p>
        </w:tc>
        <w:tc>
          <w:tcPr>
            <w:tcW w:w="960" w:type="dxa"/>
            <w:shd w:val="clear" w:color="auto" w:fill="auto"/>
            <w:noWrap/>
            <w:vAlign w:val="bottom"/>
            <w:hideMark/>
          </w:tcPr>
          <w:p w:rsidR="00BF5051" w:rsidRPr="00784D79" w:rsidRDefault="00BF5051" w:rsidP="00AA31FD">
            <w:pPr>
              <w:spacing w:after="0" w:line="240" w:lineRule="auto"/>
              <w:jc w:val="right"/>
              <w:rPr>
                <w:rFonts w:ascii="Times New Roman" w:eastAsia="Times New Roman" w:hAnsi="Times New Roman" w:cs="Times New Roman"/>
                <w:sz w:val="18"/>
                <w:szCs w:val="18"/>
              </w:rPr>
            </w:pPr>
            <w:r w:rsidRPr="00784D79">
              <w:rPr>
                <w:rFonts w:ascii="Times New Roman" w:eastAsia="Times New Roman" w:hAnsi="Times New Roman" w:cs="Times New Roman"/>
                <w:sz w:val="18"/>
                <w:szCs w:val="18"/>
              </w:rPr>
              <w:t>20,7</w:t>
            </w:r>
          </w:p>
        </w:tc>
      </w:tr>
    </w:tbl>
    <w:p w:rsidR="00BF5051" w:rsidRPr="001C414D" w:rsidRDefault="001C414D" w:rsidP="00BF5051">
      <w:pPr>
        <w:spacing w:after="0" w:line="240" w:lineRule="auto"/>
        <w:jc w:val="both"/>
        <w:rPr>
          <w:rFonts w:ascii="Times New Roman" w:hAnsi="Times New Roman" w:cs="Times New Roman"/>
          <w:color w:val="auto"/>
          <w:sz w:val="16"/>
          <w:szCs w:val="16"/>
        </w:rPr>
      </w:pPr>
      <w:r w:rsidRPr="001C414D">
        <w:rPr>
          <w:rFonts w:ascii="Times New Roman" w:hAnsi="Times New Roman" w:cs="Times New Roman"/>
          <w:color w:val="auto"/>
          <w:sz w:val="16"/>
          <w:szCs w:val="16"/>
        </w:rPr>
        <w:t>Allikas: Statistikaamet</w:t>
      </w:r>
    </w:p>
    <w:p w:rsidR="001C414D" w:rsidRPr="00515B8C" w:rsidRDefault="001C414D" w:rsidP="00BF5051">
      <w:pPr>
        <w:spacing w:after="0" w:line="240" w:lineRule="auto"/>
        <w:jc w:val="both"/>
        <w:rPr>
          <w:rFonts w:ascii="Times New Roman" w:hAnsi="Times New Roman" w:cs="Times New Roman"/>
          <w:color w:val="auto"/>
          <w:sz w:val="18"/>
          <w:szCs w:val="18"/>
        </w:rPr>
      </w:pPr>
    </w:p>
    <w:p w:rsidR="00515B8C" w:rsidRPr="00B94FFC" w:rsidRDefault="00B62F40" w:rsidP="00BF5051">
      <w:pPr>
        <w:spacing w:after="0" w:line="240" w:lineRule="auto"/>
        <w:jc w:val="both"/>
        <w:rPr>
          <w:rFonts w:ascii="Times New Roman" w:hAnsi="Times New Roman" w:cs="Times New Roman"/>
          <w:color w:val="auto"/>
          <w:sz w:val="20"/>
          <w:szCs w:val="20"/>
        </w:rPr>
      </w:pPr>
      <w:r w:rsidRPr="00B94FFC">
        <w:rPr>
          <w:rFonts w:ascii="Times New Roman" w:hAnsi="Times New Roman" w:cs="Times New Roman"/>
          <w:color w:val="auto"/>
          <w:sz w:val="20"/>
          <w:szCs w:val="20"/>
        </w:rPr>
        <w:t>Tabel 3</w:t>
      </w:r>
      <w:r w:rsidR="00BC52EC" w:rsidRPr="00B94FFC">
        <w:rPr>
          <w:rFonts w:ascii="Times New Roman" w:hAnsi="Times New Roman" w:cs="Times New Roman"/>
          <w:color w:val="auto"/>
          <w:sz w:val="20"/>
          <w:szCs w:val="20"/>
        </w:rPr>
        <w:t>.</w:t>
      </w:r>
      <w:r w:rsidR="00515B8C" w:rsidRPr="00B94FFC">
        <w:rPr>
          <w:rFonts w:ascii="Times New Roman" w:hAnsi="Times New Roman" w:cs="Times New Roman"/>
          <w:color w:val="auto"/>
          <w:sz w:val="20"/>
          <w:szCs w:val="20"/>
        </w:rPr>
        <w:t>Puuetega inimeste riiklikud toetused maakonnas 2013-2014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1"/>
        <w:gridCol w:w="1091"/>
        <w:gridCol w:w="807"/>
        <w:gridCol w:w="1091"/>
        <w:gridCol w:w="807"/>
      </w:tblGrid>
      <w:tr w:rsidR="00B62F40" w:rsidRPr="00B62F40" w:rsidTr="00B94FFC">
        <w:trPr>
          <w:trHeight w:val="20"/>
        </w:trPr>
        <w:tc>
          <w:tcPr>
            <w:tcW w:w="0" w:type="auto"/>
          </w:tcPr>
          <w:p w:rsidR="00B62F40" w:rsidRPr="00B62F40" w:rsidRDefault="00B62F40" w:rsidP="00B94FFC">
            <w:pPr>
              <w:spacing w:after="0"/>
              <w:rPr>
                <w:rFonts w:ascii="Times New Roman" w:hAnsi="Times New Roman" w:cs="Times New Roman"/>
                <w:b/>
                <w:sz w:val="18"/>
                <w:szCs w:val="18"/>
              </w:rPr>
            </w:pPr>
          </w:p>
        </w:tc>
        <w:tc>
          <w:tcPr>
            <w:tcW w:w="0" w:type="auto"/>
            <w:gridSpan w:val="2"/>
          </w:tcPr>
          <w:p w:rsidR="00B62F40" w:rsidRPr="00B62F40" w:rsidRDefault="00B62F40" w:rsidP="00B94FFC">
            <w:pPr>
              <w:spacing w:after="0"/>
              <w:jc w:val="center"/>
              <w:rPr>
                <w:rFonts w:ascii="Times New Roman" w:hAnsi="Times New Roman" w:cs="Times New Roman"/>
                <w:b/>
                <w:sz w:val="18"/>
                <w:szCs w:val="18"/>
              </w:rPr>
            </w:pPr>
            <w:r w:rsidRPr="00B62F40">
              <w:rPr>
                <w:rFonts w:ascii="Times New Roman" w:hAnsi="Times New Roman" w:cs="Times New Roman"/>
                <w:b/>
                <w:sz w:val="18"/>
                <w:szCs w:val="18"/>
              </w:rPr>
              <w:t>2013</w:t>
            </w:r>
          </w:p>
        </w:tc>
        <w:tc>
          <w:tcPr>
            <w:tcW w:w="0" w:type="auto"/>
            <w:gridSpan w:val="2"/>
          </w:tcPr>
          <w:p w:rsidR="00B62F40" w:rsidRPr="00B62F40" w:rsidRDefault="00B62F40" w:rsidP="00B94FFC">
            <w:pPr>
              <w:spacing w:after="0"/>
              <w:jc w:val="center"/>
              <w:rPr>
                <w:rFonts w:ascii="Times New Roman" w:hAnsi="Times New Roman" w:cs="Times New Roman"/>
                <w:b/>
                <w:sz w:val="18"/>
                <w:szCs w:val="18"/>
              </w:rPr>
            </w:pPr>
            <w:r w:rsidRPr="00B62F40">
              <w:rPr>
                <w:rFonts w:ascii="Times New Roman" w:hAnsi="Times New Roman" w:cs="Times New Roman"/>
                <w:b/>
                <w:sz w:val="18"/>
                <w:szCs w:val="18"/>
              </w:rPr>
              <w:t>2014</w:t>
            </w:r>
          </w:p>
        </w:tc>
      </w:tr>
      <w:tr w:rsidR="00B62F40" w:rsidRPr="00B62F40" w:rsidTr="00B94FFC">
        <w:trPr>
          <w:trHeight w:val="482"/>
        </w:trPr>
        <w:tc>
          <w:tcPr>
            <w:tcW w:w="0" w:type="auto"/>
          </w:tcPr>
          <w:p w:rsidR="00B62F40" w:rsidRPr="00B62F40" w:rsidRDefault="00B62F40" w:rsidP="00B94FFC">
            <w:pPr>
              <w:spacing w:after="0"/>
              <w:rPr>
                <w:rFonts w:ascii="Times New Roman" w:hAnsi="Times New Roman" w:cs="Times New Roman"/>
                <w:b/>
                <w:sz w:val="18"/>
                <w:szCs w:val="18"/>
              </w:rPr>
            </w:pPr>
            <w:r w:rsidRPr="00B62F40">
              <w:rPr>
                <w:rFonts w:ascii="Times New Roman" w:hAnsi="Times New Roman" w:cs="Times New Roman"/>
                <w:b/>
                <w:sz w:val="18"/>
                <w:szCs w:val="18"/>
              </w:rPr>
              <w:t>Toetuse liik</w:t>
            </w:r>
          </w:p>
        </w:tc>
        <w:tc>
          <w:tcPr>
            <w:tcW w:w="0" w:type="auto"/>
          </w:tcPr>
          <w:p w:rsidR="00B62F40" w:rsidRPr="00B62F40" w:rsidRDefault="00B62F40" w:rsidP="00B94FFC">
            <w:pPr>
              <w:spacing w:after="0"/>
              <w:jc w:val="right"/>
              <w:rPr>
                <w:rFonts w:ascii="Times New Roman" w:hAnsi="Times New Roman" w:cs="Times New Roman"/>
                <w:b/>
                <w:sz w:val="18"/>
                <w:szCs w:val="18"/>
              </w:rPr>
            </w:pPr>
            <w:r w:rsidRPr="00B62F40">
              <w:rPr>
                <w:rFonts w:ascii="Times New Roman" w:hAnsi="Times New Roman" w:cs="Times New Roman"/>
                <w:b/>
                <w:sz w:val="18"/>
                <w:szCs w:val="18"/>
              </w:rPr>
              <w:t>Saajate arv</w:t>
            </w:r>
          </w:p>
        </w:tc>
        <w:tc>
          <w:tcPr>
            <w:tcW w:w="0" w:type="auto"/>
          </w:tcPr>
          <w:p w:rsidR="00B62F40" w:rsidRPr="00B62F40" w:rsidRDefault="00B62F40" w:rsidP="00B94FFC">
            <w:pPr>
              <w:spacing w:after="0"/>
              <w:jc w:val="right"/>
              <w:rPr>
                <w:rFonts w:ascii="Times New Roman" w:hAnsi="Times New Roman" w:cs="Times New Roman"/>
                <w:b/>
                <w:sz w:val="18"/>
                <w:szCs w:val="18"/>
              </w:rPr>
            </w:pPr>
            <w:r w:rsidRPr="00B62F40">
              <w:rPr>
                <w:rFonts w:ascii="Times New Roman" w:hAnsi="Times New Roman" w:cs="Times New Roman"/>
                <w:b/>
                <w:sz w:val="18"/>
                <w:szCs w:val="18"/>
              </w:rPr>
              <w:t>Summa</w:t>
            </w:r>
            <w:r w:rsidRPr="00B62F40">
              <w:rPr>
                <w:rFonts w:ascii="Times New Roman" w:hAnsi="Times New Roman" w:cs="Times New Roman"/>
                <w:b/>
                <w:sz w:val="18"/>
                <w:szCs w:val="18"/>
              </w:rPr>
              <w:br/>
              <w:t>(tuh €)</w:t>
            </w:r>
          </w:p>
        </w:tc>
        <w:tc>
          <w:tcPr>
            <w:tcW w:w="0" w:type="auto"/>
          </w:tcPr>
          <w:p w:rsidR="00B62F40" w:rsidRPr="00B62F40" w:rsidRDefault="00B62F40" w:rsidP="00B94FFC">
            <w:pPr>
              <w:spacing w:after="0"/>
              <w:jc w:val="right"/>
              <w:rPr>
                <w:rFonts w:ascii="Times New Roman" w:hAnsi="Times New Roman" w:cs="Times New Roman"/>
                <w:b/>
                <w:sz w:val="18"/>
                <w:szCs w:val="18"/>
              </w:rPr>
            </w:pPr>
            <w:r w:rsidRPr="00B62F40">
              <w:rPr>
                <w:rFonts w:ascii="Times New Roman" w:hAnsi="Times New Roman" w:cs="Times New Roman"/>
                <w:b/>
                <w:sz w:val="18"/>
                <w:szCs w:val="18"/>
              </w:rPr>
              <w:t>Saajate arv</w:t>
            </w:r>
          </w:p>
        </w:tc>
        <w:tc>
          <w:tcPr>
            <w:tcW w:w="0" w:type="auto"/>
          </w:tcPr>
          <w:p w:rsidR="00B62F40" w:rsidRPr="00B62F40" w:rsidRDefault="00B62F40" w:rsidP="00B94FFC">
            <w:pPr>
              <w:spacing w:after="0"/>
              <w:jc w:val="right"/>
              <w:rPr>
                <w:rFonts w:ascii="Times New Roman" w:hAnsi="Times New Roman" w:cs="Times New Roman"/>
                <w:b/>
                <w:sz w:val="18"/>
                <w:szCs w:val="18"/>
              </w:rPr>
            </w:pPr>
            <w:r w:rsidRPr="00B62F40">
              <w:rPr>
                <w:rFonts w:ascii="Times New Roman" w:hAnsi="Times New Roman" w:cs="Times New Roman"/>
                <w:b/>
                <w:sz w:val="18"/>
                <w:szCs w:val="18"/>
              </w:rPr>
              <w:t>Summa</w:t>
            </w:r>
            <w:r w:rsidRPr="00B62F40">
              <w:rPr>
                <w:rFonts w:ascii="Times New Roman" w:hAnsi="Times New Roman" w:cs="Times New Roman"/>
                <w:b/>
                <w:sz w:val="18"/>
                <w:szCs w:val="18"/>
              </w:rPr>
              <w:br/>
              <w:t>(tuh €)</w:t>
            </w:r>
          </w:p>
        </w:tc>
      </w:tr>
      <w:tr w:rsidR="00B62F40" w:rsidRPr="00B62F40" w:rsidTr="00B94FFC">
        <w:trPr>
          <w:trHeight w:val="20"/>
        </w:trPr>
        <w:tc>
          <w:tcPr>
            <w:tcW w:w="0" w:type="auto"/>
          </w:tcPr>
          <w:p w:rsidR="00B62F40" w:rsidRPr="00B62F40" w:rsidRDefault="00B62F40" w:rsidP="00B94FFC">
            <w:pPr>
              <w:spacing w:after="0" w:line="20" w:lineRule="atLeast"/>
              <w:rPr>
                <w:rFonts w:ascii="Times New Roman" w:hAnsi="Times New Roman" w:cs="Times New Roman"/>
                <w:sz w:val="18"/>
                <w:szCs w:val="18"/>
              </w:rPr>
            </w:pPr>
            <w:r w:rsidRPr="00B62F40">
              <w:rPr>
                <w:rFonts w:ascii="Times New Roman" w:hAnsi="Times New Roman" w:cs="Times New Roman"/>
                <w:sz w:val="18"/>
                <w:szCs w:val="18"/>
              </w:rPr>
              <w:t>Puuetega inimeste sotsiaaltoetused kokku</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7285</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2645,6</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7285</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lang w:eastAsia="en-US"/>
              </w:rPr>
              <w:t>2666,2</w:t>
            </w:r>
          </w:p>
        </w:tc>
      </w:tr>
      <w:tr w:rsidR="00B62F40" w:rsidRPr="00B62F40" w:rsidTr="00B94FFC">
        <w:trPr>
          <w:trHeight w:val="20"/>
        </w:trPr>
        <w:tc>
          <w:tcPr>
            <w:tcW w:w="0" w:type="auto"/>
          </w:tcPr>
          <w:p w:rsidR="00B62F40" w:rsidRPr="00B62F40" w:rsidRDefault="00B62F40" w:rsidP="00B94FFC">
            <w:pPr>
              <w:spacing w:after="0" w:line="20" w:lineRule="atLeast"/>
              <w:rPr>
                <w:rFonts w:ascii="Times New Roman" w:hAnsi="Times New Roman" w:cs="Times New Roman"/>
                <w:sz w:val="18"/>
                <w:szCs w:val="18"/>
              </w:rPr>
            </w:pPr>
            <w:r w:rsidRPr="00B62F40">
              <w:rPr>
                <w:rFonts w:ascii="Times New Roman" w:hAnsi="Times New Roman" w:cs="Times New Roman"/>
                <w:sz w:val="18"/>
                <w:szCs w:val="18"/>
              </w:rPr>
              <w:t>Puudega lapse toetus</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387</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303,0</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433</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329,1</w:t>
            </w:r>
          </w:p>
        </w:tc>
      </w:tr>
      <w:tr w:rsidR="00B62F40" w:rsidRPr="00B62F40" w:rsidTr="00B94FFC">
        <w:trPr>
          <w:trHeight w:val="20"/>
        </w:trPr>
        <w:tc>
          <w:tcPr>
            <w:tcW w:w="0" w:type="auto"/>
          </w:tcPr>
          <w:p w:rsidR="00B62F40" w:rsidRPr="00B62F40" w:rsidRDefault="00B62F40" w:rsidP="00B94FFC">
            <w:pPr>
              <w:spacing w:after="0" w:line="20" w:lineRule="atLeast"/>
              <w:rPr>
                <w:rFonts w:ascii="Times New Roman" w:hAnsi="Times New Roman" w:cs="Times New Roman"/>
                <w:sz w:val="18"/>
                <w:szCs w:val="18"/>
              </w:rPr>
            </w:pPr>
            <w:r w:rsidRPr="00B62F40">
              <w:rPr>
                <w:rFonts w:ascii="Times New Roman" w:hAnsi="Times New Roman" w:cs="Times New Roman"/>
                <w:sz w:val="18"/>
                <w:szCs w:val="18"/>
              </w:rPr>
              <w:t>sh</w:t>
            </w:r>
            <w:r w:rsidRPr="00B62F40">
              <w:rPr>
                <w:rFonts w:ascii="Times New Roman" w:hAnsi="Times New Roman" w:cs="Times New Roman"/>
                <w:sz w:val="18"/>
                <w:szCs w:val="18"/>
              </w:rPr>
              <w:tab/>
              <w:t>keskmise puudega lapse toetus</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207</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149,5</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230</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163,4</w:t>
            </w:r>
          </w:p>
        </w:tc>
      </w:tr>
      <w:tr w:rsidR="00B62F40" w:rsidRPr="00B62F40" w:rsidTr="00B94FFC">
        <w:trPr>
          <w:trHeight w:val="20"/>
        </w:trPr>
        <w:tc>
          <w:tcPr>
            <w:tcW w:w="0" w:type="auto"/>
          </w:tcPr>
          <w:p w:rsidR="00B62F40" w:rsidRPr="00B62F40" w:rsidRDefault="00B62F40" w:rsidP="00B94FFC">
            <w:pPr>
              <w:spacing w:after="0" w:line="20" w:lineRule="atLeast"/>
              <w:rPr>
                <w:rFonts w:ascii="Times New Roman" w:hAnsi="Times New Roman" w:cs="Times New Roman"/>
                <w:sz w:val="18"/>
                <w:szCs w:val="18"/>
              </w:rPr>
            </w:pPr>
            <w:r w:rsidRPr="00B62F40">
              <w:rPr>
                <w:rFonts w:ascii="Times New Roman" w:hAnsi="Times New Roman" w:cs="Times New Roman"/>
                <w:sz w:val="18"/>
                <w:szCs w:val="18"/>
              </w:rPr>
              <w:tab/>
              <w:t>raske ja sügava puudega lapse toetus</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180</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153,5</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203</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165,7</w:t>
            </w:r>
          </w:p>
        </w:tc>
      </w:tr>
      <w:tr w:rsidR="00B62F40" w:rsidRPr="00B62F40" w:rsidTr="00B94FFC">
        <w:trPr>
          <w:trHeight w:val="20"/>
        </w:trPr>
        <w:tc>
          <w:tcPr>
            <w:tcW w:w="0" w:type="auto"/>
          </w:tcPr>
          <w:p w:rsidR="00B62F40" w:rsidRPr="00B62F40" w:rsidRDefault="00B62F40" w:rsidP="00B94FFC">
            <w:pPr>
              <w:spacing w:after="0" w:line="20" w:lineRule="atLeast"/>
              <w:rPr>
                <w:rFonts w:ascii="Times New Roman" w:hAnsi="Times New Roman" w:cs="Times New Roman"/>
                <w:sz w:val="18"/>
                <w:szCs w:val="18"/>
              </w:rPr>
            </w:pPr>
            <w:r w:rsidRPr="00B62F40">
              <w:rPr>
                <w:rFonts w:ascii="Times New Roman" w:hAnsi="Times New Roman" w:cs="Times New Roman"/>
                <w:sz w:val="18"/>
                <w:szCs w:val="18"/>
              </w:rPr>
              <w:t>Puudega 16-aastase ja vanema isiku toetus</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1563</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466,0</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1389</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411,1</w:t>
            </w:r>
          </w:p>
        </w:tc>
      </w:tr>
      <w:tr w:rsidR="00B62F40" w:rsidRPr="00B62F40" w:rsidTr="00B94FFC">
        <w:trPr>
          <w:trHeight w:val="20"/>
        </w:trPr>
        <w:tc>
          <w:tcPr>
            <w:tcW w:w="0" w:type="auto"/>
          </w:tcPr>
          <w:p w:rsidR="00B62F40" w:rsidRPr="00B62F40" w:rsidRDefault="00B62F40" w:rsidP="00B94FFC">
            <w:pPr>
              <w:spacing w:after="0" w:line="20" w:lineRule="atLeast"/>
              <w:rPr>
                <w:rFonts w:ascii="Times New Roman" w:hAnsi="Times New Roman" w:cs="Times New Roman"/>
                <w:sz w:val="18"/>
                <w:szCs w:val="18"/>
              </w:rPr>
            </w:pPr>
            <w:r w:rsidRPr="00B62F40">
              <w:rPr>
                <w:rFonts w:ascii="Times New Roman" w:hAnsi="Times New Roman" w:cs="Times New Roman"/>
                <w:sz w:val="18"/>
                <w:szCs w:val="18"/>
              </w:rPr>
              <w:t>sh</w:t>
            </w:r>
            <w:r w:rsidRPr="00B62F40">
              <w:rPr>
                <w:rFonts w:ascii="Times New Roman" w:hAnsi="Times New Roman" w:cs="Times New Roman"/>
                <w:sz w:val="18"/>
                <w:szCs w:val="18"/>
              </w:rPr>
              <w:tab/>
              <w:t>keskmise puudega inimese toetus</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217</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31,5</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195</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28,4</w:t>
            </w:r>
          </w:p>
        </w:tc>
      </w:tr>
      <w:tr w:rsidR="00B62F40" w:rsidRPr="00B62F40" w:rsidTr="00B94FFC">
        <w:trPr>
          <w:trHeight w:val="20"/>
        </w:trPr>
        <w:tc>
          <w:tcPr>
            <w:tcW w:w="0" w:type="auto"/>
          </w:tcPr>
          <w:p w:rsidR="00B62F40" w:rsidRPr="00B62F40" w:rsidRDefault="00B62F40" w:rsidP="00B94FFC">
            <w:pPr>
              <w:spacing w:after="0" w:line="20" w:lineRule="atLeast"/>
              <w:rPr>
                <w:rFonts w:ascii="Times New Roman" w:hAnsi="Times New Roman" w:cs="Times New Roman"/>
                <w:sz w:val="18"/>
                <w:szCs w:val="18"/>
              </w:rPr>
            </w:pPr>
            <w:r w:rsidRPr="00B62F40">
              <w:rPr>
                <w:rFonts w:ascii="Times New Roman" w:hAnsi="Times New Roman" w:cs="Times New Roman"/>
                <w:sz w:val="18"/>
                <w:szCs w:val="18"/>
              </w:rPr>
              <w:tab/>
              <w:t xml:space="preserve">raske puudega inimese toetus </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1178</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361,5</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1062</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324,4</w:t>
            </w:r>
          </w:p>
        </w:tc>
      </w:tr>
      <w:tr w:rsidR="00B62F40" w:rsidRPr="00B62F40" w:rsidTr="00B94FFC">
        <w:trPr>
          <w:trHeight w:val="20"/>
        </w:trPr>
        <w:tc>
          <w:tcPr>
            <w:tcW w:w="0" w:type="auto"/>
          </w:tcPr>
          <w:p w:rsidR="00B62F40" w:rsidRPr="00B62F40" w:rsidRDefault="00B62F40" w:rsidP="00B94FFC">
            <w:pPr>
              <w:spacing w:after="0" w:line="20" w:lineRule="atLeast"/>
              <w:rPr>
                <w:rFonts w:ascii="Times New Roman" w:hAnsi="Times New Roman" w:cs="Times New Roman"/>
                <w:sz w:val="18"/>
                <w:szCs w:val="18"/>
              </w:rPr>
            </w:pPr>
            <w:r w:rsidRPr="00B62F40">
              <w:rPr>
                <w:rFonts w:ascii="Times New Roman" w:hAnsi="Times New Roman" w:cs="Times New Roman"/>
                <w:sz w:val="18"/>
                <w:szCs w:val="18"/>
              </w:rPr>
              <w:tab/>
              <w:t xml:space="preserve">sügava puudega inimese toetus </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168</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73,0</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132</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58,4</w:t>
            </w:r>
          </w:p>
        </w:tc>
      </w:tr>
      <w:tr w:rsidR="00B62F40" w:rsidRPr="00B62F40" w:rsidTr="00B94FFC">
        <w:trPr>
          <w:trHeight w:val="20"/>
        </w:trPr>
        <w:tc>
          <w:tcPr>
            <w:tcW w:w="0" w:type="auto"/>
          </w:tcPr>
          <w:p w:rsidR="00B62F40" w:rsidRPr="00B62F40" w:rsidRDefault="00B62F40" w:rsidP="00B94FFC">
            <w:pPr>
              <w:spacing w:after="0" w:line="20" w:lineRule="atLeast"/>
              <w:rPr>
                <w:rFonts w:ascii="Times New Roman" w:hAnsi="Times New Roman" w:cs="Times New Roman"/>
                <w:sz w:val="18"/>
                <w:szCs w:val="18"/>
              </w:rPr>
            </w:pPr>
            <w:r w:rsidRPr="00B62F40">
              <w:rPr>
                <w:rFonts w:ascii="Times New Roman" w:hAnsi="Times New Roman" w:cs="Times New Roman"/>
                <w:sz w:val="18"/>
                <w:szCs w:val="18"/>
              </w:rPr>
              <w:t>Puudega tööealise inimese toetus</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2391</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1142,0</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2411</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1158,6</w:t>
            </w:r>
          </w:p>
        </w:tc>
      </w:tr>
      <w:tr w:rsidR="00B62F40" w:rsidRPr="00B62F40" w:rsidTr="00B94FFC">
        <w:trPr>
          <w:trHeight w:val="20"/>
        </w:trPr>
        <w:tc>
          <w:tcPr>
            <w:tcW w:w="0" w:type="auto"/>
          </w:tcPr>
          <w:p w:rsidR="00B62F40" w:rsidRPr="00B62F40" w:rsidRDefault="00B62F40" w:rsidP="00B94FFC">
            <w:pPr>
              <w:spacing w:after="0" w:line="20" w:lineRule="atLeast"/>
              <w:rPr>
                <w:rFonts w:ascii="Times New Roman" w:hAnsi="Times New Roman" w:cs="Times New Roman"/>
                <w:sz w:val="18"/>
                <w:szCs w:val="18"/>
              </w:rPr>
            </w:pPr>
            <w:r w:rsidRPr="00B62F40">
              <w:rPr>
                <w:rFonts w:ascii="Times New Roman" w:hAnsi="Times New Roman" w:cs="Times New Roman"/>
                <w:sz w:val="18"/>
                <w:szCs w:val="18"/>
              </w:rPr>
              <w:t>sh</w:t>
            </w:r>
            <w:r w:rsidRPr="00B62F40">
              <w:rPr>
                <w:rFonts w:ascii="Times New Roman" w:hAnsi="Times New Roman" w:cs="Times New Roman"/>
                <w:sz w:val="18"/>
                <w:szCs w:val="18"/>
              </w:rPr>
              <w:tab/>
              <w:t>keskmise puudega inimese toetus</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1412</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645,9</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1459</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671,7</w:t>
            </w:r>
          </w:p>
        </w:tc>
      </w:tr>
      <w:tr w:rsidR="00B62F40" w:rsidRPr="00B62F40" w:rsidTr="00B94FFC">
        <w:trPr>
          <w:trHeight w:val="20"/>
        </w:trPr>
        <w:tc>
          <w:tcPr>
            <w:tcW w:w="0" w:type="auto"/>
          </w:tcPr>
          <w:p w:rsidR="00B62F40" w:rsidRPr="00B62F40" w:rsidRDefault="00B62F40" w:rsidP="00B94FFC">
            <w:pPr>
              <w:spacing w:after="0" w:line="20" w:lineRule="atLeast"/>
              <w:rPr>
                <w:rFonts w:ascii="Times New Roman" w:hAnsi="Times New Roman" w:cs="Times New Roman"/>
                <w:sz w:val="18"/>
                <w:szCs w:val="18"/>
              </w:rPr>
            </w:pPr>
            <w:r w:rsidRPr="00B62F40">
              <w:rPr>
                <w:rFonts w:ascii="Times New Roman" w:hAnsi="Times New Roman" w:cs="Times New Roman"/>
                <w:sz w:val="18"/>
                <w:szCs w:val="18"/>
              </w:rPr>
              <w:tab/>
              <w:t xml:space="preserve">raske puudega inimese toetus </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797</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395,1</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782</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394,0</w:t>
            </w:r>
          </w:p>
        </w:tc>
      </w:tr>
      <w:tr w:rsidR="00B62F40" w:rsidRPr="00B62F40" w:rsidTr="00B94FFC">
        <w:trPr>
          <w:trHeight w:val="20"/>
        </w:trPr>
        <w:tc>
          <w:tcPr>
            <w:tcW w:w="0" w:type="auto"/>
          </w:tcPr>
          <w:p w:rsidR="00B62F40" w:rsidRPr="00B62F40" w:rsidRDefault="00B62F40" w:rsidP="00B94FFC">
            <w:pPr>
              <w:spacing w:after="0" w:line="20" w:lineRule="atLeast"/>
              <w:rPr>
                <w:rFonts w:ascii="Times New Roman" w:hAnsi="Times New Roman" w:cs="Times New Roman"/>
                <w:sz w:val="18"/>
                <w:szCs w:val="18"/>
              </w:rPr>
            </w:pPr>
            <w:r w:rsidRPr="00B62F40">
              <w:rPr>
                <w:rFonts w:ascii="Times New Roman" w:hAnsi="Times New Roman" w:cs="Times New Roman"/>
                <w:sz w:val="18"/>
                <w:szCs w:val="18"/>
              </w:rPr>
              <w:tab/>
              <w:t xml:space="preserve">sügava puudega inimese toetus </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182</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101,0</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170</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92,9</w:t>
            </w:r>
          </w:p>
        </w:tc>
      </w:tr>
      <w:tr w:rsidR="00B62F40" w:rsidRPr="00B62F40" w:rsidTr="00B94FFC">
        <w:trPr>
          <w:trHeight w:val="20"/>
        </w:trPr>
        <w:tc>
          <w:tcPr>
            <w:tcW w:w="0" w:type="auto"/>
          </w:tcPr>
          <w:p w:rsidR="00B62F40" w:rsidRPr="00B62F40" w:rsidRDefault="00B62F40" w:rsidP="00B94FFC">
            <w:pPr>
              <w:spacing w:after="0" w:line="20" w:lineRule="atLeast"/>
              <w:rPr>
                <w:rFonts w:ascii="Times New Roman" w:hAnsi="Times New Roman" w:cs="Times New Roman"/>
                <w:sz w:val="18"/>
                <w:szCs w:val="18"/>
              </w:rPr>
            </w:pPr>
            <w:r w:rsidRPr="00B62F40">
              <w:rPr>
                <w:rFonts w:ascii="Times New Roman" w:hAnsi="Times New Roman" w:cs="Times New Roman"/>
                <w:sz w:val="18"/>
                <w:szCs w:val="18"/>
              </w:rPr>
              <w:t>Puudega vanaduspensioniealise inimese toetus</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2665</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693,0</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2770</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725,5</w:t>
            </w:r>
          </w:p>
        </w:tc>
      </w:tr>
      <w:tr w:rsidR="00B62F40" w:rsidRPr="00B62F40" w:rsidTr="00B94FFC">
        <w:trPr>
          <w:trHeight w:val="20"/>
        </w:trPr>
        <w:tc>
          <w:tcPr>
            <w:tcW w:w="0" w:type="auto"/>
          </w:tcPr>
          <w:p w:rsidR="00B62F40" w:rsidRPr="00B62F40" w:rsidRDefault="00B62F40" w:rsidP="00B94FFC">
            <w:pPr>
              <w:spacing w:after="0" w:line="20" w:lineRule="atLeast"/>
              <w:rPr>
                <w:rFonts w:ascii="Times New Roman" w:hAnsi="Times New Roman" w:cs="Times New Roman"/>
                <w:sz w:val="18"/>
                <w:szCs w:val="18"/>
              </w:rPr>
            </w:pPr>
            <w:r w:rsidRPr="00B62F40">
              <w:rPr>
                <w:rFonts w:ascii="Times New Roman" w:hAnsi="Times New Roman" w:cs="Times New Roman"/>
                <w:sz w:val="18"/>
                <w:szCs w:val="18"/>
              </w:rPr>
              <w:t>sh</w:t>
            </w:r>
            <w:r w:rsidRPr="00B62F40">
              <w:rPr>
                <w:rFonts w:ascii="Times New Roman" w:hAnsi="Times New Roman" w:cs="Times New Roman"/>
                <w:sz w:val="18"/>
                <w:szCs w:val="18"/>
              </w:rPr>
              <w:tab/>
              <w:t>keskmise puudega inimese toetus</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793</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104,0</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815</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108,5</w:t>
            </w:r>
          </w:p>
        </w:tc>
      </w:tr>
      <w:tr w:rsidR="00B62F40" w:rsidRPr="00B62F40" w:rsidTr="00B94FFC">
        <w:trPr>
          <w:trHeight w:val="20"/>
        </w:trPr>
        <w:tc>
          <w:tcPr>
            <w:tcW w:w="0" w:type="auto"/>
          </w:tcPr>
          <w:p w:rsidR="00B62F40" w:rsidRPr="00B62F40" w:rsidRDefault="00B62F40" w:rsidP="00B94FFC">
            <w:pPr>
              <w:spacing w:after="0" w:line="20" w:lineRule="atLeast"/>
              <w:rPr>
                <w:rFonts w:ascii="Times New Roman" w:hAnsi="Times New Roman" w:cs="Times New Roman"/>
                <w:sz w:val="18"/>
                <w:szCs w:val="18"/>
              </w:rPr>
            </w:pPr>
            <w:r w:rsidRPr="00B62F40">
              <w:rPr>
                <w:rFonts w:ascii="Times New Roman" w:hAnsi="Times New Roman" w:cs="Times New Roman"/>
                <w:sz w:val="18"/>
                <w:szCs w:val="18"/>
              </w:rPr>
              <w:tab/>
              <w:t xml:space="preserve">raske puudega inimese toetus </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1441</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415,6</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1515</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437,9</w:t>
            </w:r>
          </w:p>
        </w:tc>
      </w:tr>
      <w:tr w:rsidR="00B62F40" w:rsidRPr="00B62F40" w:rsidTr="00B94FFC">
        <w:trPr>
          <w:trHeight w:val="20"/>
        </w:trPr>
        <w:tc>
          <w:tcPr>
            <w:tcW w:w="0" w:type="auto"/>
          </w:tcPr>
          <w:p w:rsidR="00B62F40" w:rsidRPr="00B62F40" w:rsidRDefault="00B62F40" w:rsidP="00B94FFC">
            <w:pPr>
              <w:spacing w:after="0" w:line="20" w:lineRule="atLeast"/>
              <w:rPr>
                <w:rFonts w:ascii="Times New Roman" w:hAnsi="Times New Roman" w:cs="Times New Roman"/>
                <w:sz w:val="18"/>
                <w:szCs w:val="18"/>
              </w:rPr>
            </w:pPr>
            <w:r w:rsidRPr="00B62F40">
              <w:rPr>
                <w:rFonts w:ascii="Times New Roman" w:hAnsi="Times New Roman" w:cs="Times New Roman"/>
                <w:sz w:val="18"/>
                <w:szCs w:val="18"/>
              </w:rPr>
              <w:tab/>
              <w:t xml:space="preserve">sügava puudega inimese toetus </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431</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173,3</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440</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179,1</w:t>
            </w:r>
          </w:p>
        </w:tc>
      </w:tr>
      <w:tr w:rsidR="00B62F40" w:rsidRPr="00B62F40" w:rsidTr="00B94FFC">
        <w:trPr>
          <w:trHeight w:val="20"/>
        </w:trPr>
        <w:tc>
          <w:tcPr>
            <w:tcW w:w="0" w:type="auto"/>
          </w:tcPr>
          <w:p w:rsidR="00B62F40" w:rsidRPr="00B62F40" w:rsidRDefault="00B62F40" w:rsidP="00B94FFC">
            <w:pPr>
              <w:spacing w:after="0" w:line="20" w:lineRule="atLeast"/>
              <w:ind w:left="709" w:hanging="709"/>
              <w:rPr>
                <w:rFonts w:ascii="Times New Roman" w:hAnsi="Times New Roman" w:cs="Times New Roman"/>
                <w:sz w:val="18"/>
                <w:szCs w:val="18"/>
              </w:rPr>
            </w:pPr>
            <w:r w:rsidRPr="00B62F40">
              <w:rPr>
                <w:rFonts w:ascii="Times New Roman" w:hAnsi="Times New Roman" w:cs="Times New Roman"/>
                <w:sz w:val="18"/>
                <w:szCs w:val="18"/>
              </w:rPr>
              <w:t>Puudega vanema toetus</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96</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31,8</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90</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31,3</w:t>
            </w:r>
          </w:p>
        </w:tc>
      </w:tr>
      <w:tr w:rsidR="00B62F40" w:rsidRPr="00B62F40" w:rsidTr="00B94FFC">
        <w:trPr>
          <w:trHeight w:val="20"/>
        </w:trPr>
        <w:tc>
          <w:tcPr>
            <w:tcW w:w="0" w:type="auto"/>
          </w:tcPr>
          <w:p w:rsidR="00B62F40" w:rsidRPr="00B62F40" w:rsidRDefault="00B62F40" w:rsidP="00B94FFC">
            <w:pPr>
              <w:spacing w:after="0" w:line="20" w:lineRule="atLeast"/>
              <w:ind w:left="709" w:hanging="709"/>
              <w:rPr>
                <w:rFonts w:ascii="Times New Roman" w:hAnsi="Times New Roman" w:cs="Times New Roman"/>
                <w:sz w:val="18"/>
                <w:szCs w:val="18"/>
              </w:rPr>
            </w:pPr>
            <w:r w:rsidRPr="00B62F40">
              <w:rPr>
                <w:rFonts w:ascii="Times New Roman" w:hAnsi="Times New Roman" w:cs="Times New Roman"/>
                <w:sz w:val="18"/>
                <w:szCs w:val="18"/>
              </w:rPr>
              <w:t>Rehabilitatsioonitoetus</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177</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9,3</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182</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9,3</w:t>
            </w:r>
          </w:p>
        </w:tc>
      </w:tr>
      <w:tr w:rsidR="00B62F40" w:rsidRPr="00B62F40" w:rsidTr="00B94FFC">
        <w:trPr>
          <w:trHeight w:val="20"/>
        </w:trPr>
        <w:tc>
          <w:tcPr>
            <w:tcW w:w="0" w:type="auto"/>
          </w:tcPr>
          <w:p w:rsidR="00B62F40" w:rsidRPr="00B62F40" w:rsidRDefault="00B62F40" w:rsidP="00B94FFC">
            <w:pPr>
              <w:spacing w:after="0" w:line="20" w:lineRule="atLeast"/>
              <w:ind w:left="709" w:hanging="709"/>
              <w:rPr>
                <w:rFonts w:ascii="Times New Roman" w:hAnsi="Times New Roman" w:cs="Times New Roman"/>
                <w:sz w:val="18"/>
                <w:szCs w:val="18"/>
              </w:rPr>
            </w:pPr>
            <w:r w:rsidRPr="00B62F40">
              <w:rPr>
                <w:rFonts w:ascii="Times New Roman" w:hAnsi="Times New Roman" w:cs="Times New Roman"/>
                <w:sz w:val="18"/>
                <w:szCs w:val="18"/>
              </w:rPr>
              <w:t>Õppetoetus</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3</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0,4</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4</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0,3</w:t>
            </w:r>
          </w:p>
        </w:tc>
      </w:tr>
      <w:tr w:rsidR="00B62F40" w:rsidRPr="00B62F40" w:rsidTr="00B94FFC">
        <w:trPr>
          <w:trHeight w:val="20"/>
        </w:trPr>
        <w:tc>
          <w:tcPr>
            <w:tcW w:w="0" w:type="auto"/>
          </w:tcPr>
          <w:p w:rsidR="00B62F40" w:rsidRPr="00B62F40" w:rsidRDefault="00B62F40" w:rsidP="00B94FFC">
            <w:pPr>
              <w:spacing w:after="0" w:line="20" w:lineRule="atLeast"/>
              <w:ind w:left="709" w:hanging="709"/>
              <w:rPr>
                <w:rFonts w:ascii="Times New Roman" w:hAnsi="Times New Roman" w:cs="Times New Roman"/>
                <w:sz w:val="18"/>
                <w:szCs w:val="18"/>
              </w:rPr>
            </w:pPr>
            <w:r w:rsidRPr="00B62F40">
              <w:rPr>
                <w:rFonts w:ascii="Times New Roman" w:hAnsi="Times New Roman" w:cs="Times New Roman"/>
                <w:sz w:val="18"/>
                <w:szCs w:val="18"/>
              </w:rPr>
              <w:t>Täienduskoolitustoetus</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1</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0,1</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3</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0,5</w:t>
            </w:r>
          </w:p>
        </w:tc>
      </w:tr>
      <w:tr w:rsidR="00B62F40" w:rsidRPr="00B62F40" w:rsidTr="00B94FFC">
        <w:trPr>
          <w:trHeight w:val="20"/>
        </w:trPr>
        <w:tc>
          <w:tcPr>
            <w:tcW w:w="0" w:type="auto"/>
          </w:tcPr>
          <w:p w:rsidR="00B62F40" w:rsidRPr="00B62F40" w:rsidRDefault="00B62F40" w:rsidP="00B94FFC">
            <w:pPr>
              <w:spacing w:after="0" w:line="20" w:lineRule="atLeast"/>
              <w:ind w:left="709" w:hanging="709"/>
              <w:rPr>
                <w:rFonts w:ascii="Times New Roman" w:hAnsi="Times New Roman" w:cs="Times New Roman"/>
                <w:sz w:val="18"/>
                <w:szCs w:val="18"/>
              </w:rPr>
            </w:pPr>
            <w:r w:rsidRPr="00B62F40">
              <w:rPr>
                <w:rFonts w:ascii="Times New Roman" w:hAnsi="Times New Roman" w:cs="Times New Roman"/>
                <w:sz w:val="18"/>
                <w:szCs w:val="18"/>
              </w:rPr>
              <w:t>Töötamistoetus</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2</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rPr>
            </w:pPr>
            <w:r w:rsidRPr="00B62F40">
              <w:rPr>
                <w:rFonts w:ascii="Times New Roman" w:hAnsi="Times New Roman" w:cs="Times New Roman"/>
                <w:sz w:val="18"/>
                <w:szCs w:val="18"/>
              </w:rPr>
              <w:t>0,1</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3</w:t>
            </w:r>
          </w:p>
        </w:tc>
        <w:tc>
          <w:tcPr>
            <w:tcW w:w="0" w:type="auto"/>
          </w:tcPr>
          <w:p w:rsidR="00B62F40" w:rsidRPr="00B62F40" w:rsidRDefault="00B62F40" w:rsidP="00B94FFC">
            <w:pPr>
              <w:spacing w:after="0" w:line="20" w:lineRule="atLeast"/>
              <w:jc w:val="right"/>
              <w:rPr>
                <w:rFonts w:ascii="Times New Roman" w:hAnsi="Times New Roman" w:cs="Times New Roman"/>
                <w:sz w:val="18"/>
                <w:szCs w:val="18"/>
                <w:lang w:eastAsia="en-US"/>
              </w:rPr>
            </w:pPr>
            <w:r w:rsidRPr="00B62F40">
              <w:rPr>
                <w:rFonts w:ascii="Times New Roman" w:hAnsi="Times New Roman" w:cs="Times New Roman"/>
                <w:sz w:val="18"/>
                <w:szCs w:val="18"/>
                <w:lang w:eastAsia="en-US"/>
              </w:rPr>
              <w:t>0,3</w:t>
            </w:r>
          </w:p>
        </w:tc>
      </w:tr>
    </w:tbl>
    <w:p w:rsidR="00515B8C" w:rsidRPr="00515B8C" w:rsidRDefault="00515B8C" w:rsidP="00BF5051">
      <w:pPr>
        <w:spacing w:after="0" w:line="240" w:lineRule="auto"/>
        <w:jc w:val="both"/>
        <w:rPr>
          <w:rFonts w:ascii="Times New Roman" w:hAnsi="Times New Roman" w:cs="Times New Roman"/>
          <w:color w:val="auto"/>
          <w:sz w:val="18"/>
          <w:szCs w:val="18"/>
        </w:rPr>
      </w:pPr>
      <w:r w:rsidRPr="00515B8C">
        <w:rPr>
          <w:rFonts w:ascii="Times New Roman" w:hAnsi="Times New Roman" w:cs="Times New Roman"/>
          <w:color w:val="auto"/>
          <w:sz w:val="18"/>
          <w:szCs w:val="18"/>
        </w:rPr>
        <w:t>Allikas: Sotsiaalkindlustusamet</w:t>
      </w:r>
    </w:p>
    <w:p w:rsidR="002B7892" w:rsidRDefault="002B7892" w:rsidP="00BF5051">
      <w:pPr>
        <w:spacing w:after="0" w:line="240" w:lineRule="auto"/>
        <w:jc w:val="both"/>
        <w:rPr>
          <w:rFonts w:ascii="Times New Roman" w:hAnsi="Times New Roman" w:cs="Times New Roman"/>
          <w:color w:val="auto"/>
          <w:sz w:val="24"/>
          <w:szCs w:val="24"/>
        </w:rPr>
      </w:pPr>
    </w:p>
    <w:p w:rsidR="00515B8C" w:rsidRDefault="002B7892" w:rsidP="00BF5051">
      <w:pPr>
        <w:spacing w:after="0" w:line="240" w:lineRule="auto"/>
        <w:jc w:val="both"/>
        <w:rPr>
          <w:rFonts w:ascii="Times New Roman" w:hAnsi="Times New Roman" w:cs="Times New Roman"/>
          <w:color w:val="auto"/>
          <w:sz w:val="18"/>
          <w:szCs w:val="18"/>
        </w:rPr>
      </w:pPr>
      <w:r>
        <w:rPr>
          <w:rFonts w:ascii="Times New Roman" w:hAnsi="Times New Roman" w:cs="Times New Roman"/>
          <w:color w:val="auto"/>
          <w:sz w:val="24"/>
          <w:szCs w:val="24"/>
        </w:rPr>
        <w:t xml:space="preserve">Valgamaal on Statistikaameti andmetel 1.jaanuari 2015.a. seisuga 11 366 pensionäri, moodustades pensionäride osatähtsuseks  37,95% maakonna rahvastikust. </w:t>
      </w:r>
      <w:r w:rsidR="00EC2CA2">
        <w:rPr>
          <w:rFonts w:ascii="Times New Roman" w:hAnsi="Times New Roman" w:cs="Times New Roman"/>
          <w:color w:val="auto"/>
          <w:sz w:val="24"/>
          <w:szCs w:val="24"/>
        </w:rPr>
        <w:t>Alates 2005.aastast on</w:t>
      </w:r>
      <w:r>
        <w:rPr>
          <w:rFonts w:ascii="Times New Roman" w:hAnsi="Times New Roman" w:cs="Times New Roman"/>
          <w:color w:val="auto"/>
          <w:sz w:val="24"/>
          <w:szCs w:val="24"/>
        </w:rPr>
        <w:t xml:space="preserve"> pensionäride arv Valgamaal </w:t>
      </w:r>
      <w:r w:rsidR="00EC2CA2">
        <w:rPr>
          <w:rFonts w:ascii="Times New Roman" w:hAnsi="Times New Roman" w:cs="Times New Roman"/>
          <w:color w:val="auto"/>
          <w:sz w:val="24"/>
          <w:szCs w:val="24"/>
        </w:rPr>
        <w:t xml:space="preserve">olnud </w:t>
      </w:r>
      <w:r>
        <w:rPr>
          <w:rFonts w:ascii="Times New Roman" w:hAnsi="Times New Roman" w:cs="Times New Roman"/>
          <w:color w:val="auto"/>
          <w:sz w:val="24"/>
          <w:szCs w:val="24"/>
        </w:rPr>
        <w:t>üle 11 000, ulatudes 2013.a. 11 566 pensionärini.</w:t>
      </w:r>
    </w:p>
    <w:p w:rsidR="00515B8C" w:rsidRDefault="00515B8C" w:rsidP="00BF5051">
      <w:pPr>
        <w:spacing w:after="0" w:line="240" w:lineRule="auto"/>
        <w:jc w:val="both"/>
        <w:rPr>
          <w:rFonts w:ascii="Times New Roman" w:hAnsi="Times New Roman" w:cs="Times New Roman"/>
          <w:color w:val="auto"/>
          <w:sz w:val="18"/>
          <w:szCs w:val="18"/>
        </w:rPr>
      </w:pPr>
    </w:p>
    <w:p w:rsidR="00122849" w:rsidRDefault="002B7892" w:rsidP="00122849">
      <w:pPr>
        <w:spacing w:after="0" w:line="240" w:lineRule="auto"/>
        <w:jc w:val="both"/>
        <w:rPr>
          <w:rFonts w:ascii="Times New Roman" w:hAnsi="Times New Roman" w:cs="Times New Roman"/>
          <w:color w:val="auto"/>
          <w:sz w:val="18"/>
          <w:szCs w:val="18"/>
        </w:rPr>
      </w:pPr>
      <w:r w:rsidRPr="002B7892">
        <w:rPr>
          <w:rFonts w:ascii="Times New Roman" w:hAnsi="Times New Roman" w:cs="Times New Roman"/>
          <w:noProof/>
          <w:color w:val="auto"/>
          <w:sz w:val="18"/>
          <w:szCs w:val="18"/>
        </w:rPr>
        <w:drawing>
          <wp:anchor distT="0" distB="0" distL="114300" distR="114300" simplePos="0" relativeHeight="251659264" behindDoc="0" locked="0" layoutInCell="1" allowOverlap="1">
            <wp:simplePos x="0" y="0"/>
            <wp:positionH relativeFrom="column">
              <wp:posOffset>-3175</wp:posOffset>
            </wp:positionH>
            <wp:positionV relativeFrom="paragraph">
              <wp:posOffset>-1905</wp:posOffset>
            </wp:positionV>
            <wp:extent cx="3442970" cy="1701165"/>
            <wp:effectExtent l="0" t="0" r="5080" b="0"/>
            <wp:wrapSquare wrapText="bothSides"/>
            <wp:docPr id="1"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122849" w:rsidRDefault="00122849" w:rsidP="00122849">
      <w:pPr>
        <w:spacing w:after="0" w:line="240" w:lineRule="auto"/>
        <w:jc w:val="both"/>
        <w:rPr>
          <w:rFonts w:ascii="Times New Roman" w:hAnsi="Times New Roman" w:cs="Times New Roman"/>
          <w:color w:val="auto"/>
          <w:sz w:val="18"/>
          <w:szCs w:val="18"/>
        </w:rPr>
      </w:pPr>
    </w:p>
    <w:p w:rsidR="00122849" w:rsidRDefault="00122849" w:rsidP="00122849">
      <w:pPr>
        <w:spacing w:after="0" w:line="240" w:lineRule="auto"/>
        <w:jc w:val="both"/>
        <w:rPr>
          <w:rFonts w:ascii="Times New Roman" w:hAnsi="Times New Roman" w:cs="Times New Roman"/>
          <w:color w:val="auto"/>
          <w:sz w:val="18"/>
          <w:szCs w:val="18"/>
        </w:rPr>
      </w:pPr>
    </w:p>
    <w:p w:rsidR="00122849" w:rsidRDefault="00122849" w:rsidP="00122849">
      <w:pPr>
        <w:spacing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Joonis 4. </w:t>
      </w:r>
      <w:r w:rsidRPr="002B7892">
        <w:rPr>
          <w:rFonts w:ascii="Times New Roman" w:hAnsi="Times New Roman" w:cs="Times New Roman"/>
          <w:color w:val="auto"/>
          <w:sz w:val="18"/>
          <w:szCs w:val="18"/>
        </w:rPr>
        <w:t>Pensionäride osatähtsus.</w:t>
      </w:r>
      <w:r w:rsidRPr="00122849">
        <w:rPr>
          <w:rFonts w:ascii="Times New Roman" w:hAnsi="Times New Roman" w:cs="Times New Roman"/>
          <w:color w:val="auto"/>
          <w:sz w:val="18"/>
          <w:szCs w:val="18"/>
        </w:rPr>
        <w:t xml:space="preserve"> </w:t>
      </w:r>
    </w:p>
    <w:p w:rsidR="00122849" w:rsidRDefault="00122849" w:rsidP="00122849">
      <w:pPr>
        <w:spacing w:after="0" w:line="240" w:lineRule="auto"/>
        <w:jc w:val="both"/>
        <w:rPr>
          <w:rFonts w:ascii="Times New Roman" w:hAnsi="Times New Roman" w:cs="Times New Roman"/>
          <w:color w:val="auto"/>
          <w:sz w:val="18"/>
          <w:szCs w:val="18"/>
        </w:rPr>
      </w:pPr>
    </w:p>
    <w:p w:rsidR="00122849" w:rsidRDefault="00122849" w:rsidP="00122849">
      <w:pPr>
        <w:spacing w:after="0" w:line="240" w:lineRule="auto"/>
        <w:jc w:val="both"/>
        <w:rPr>
          <w:rFonts w:ascii="Times New Roman" w:hAnsi="Times New Roman" w:cs="Times New Roman"/>
          <w:color w:val="auto"/>
          <w:sz w:val="24"/>
          <w:szCs w:val="24"/>
        </w:rPr>
      </w:pPr>
      <w:r w:rsidRPr="002B7892">
        <w:rPr>
          <w:rFonts w:ascii="Times New Roman" w:hAnsi="Times New Roman" w:cs="Times New Roman"/>
          <w:color w:val="auto"/>
          <w:sz w:val="18"/>
          <w:szCs w:val="18"/>
        </w:rPr>
        <w:t>Allikas: Statistikaamet</w:t>
      </w:r>
    </w:p>
    <w:p w:rsidR="00122849" w:rsidRPr="002B7892" w:rsidRDefault="00122849" w:rsidP="00122849">
      <w:pPr>
        <w:spacing w:after="0" w:line="240" w:lineRule="auto"/>
        <w:jc w:val="both"/>
        <w:rPr>
          <w:rFonts w:ascii="Times New Roman" w:hAnsi="Times New Roman" w:cs="Times New Roman"/>
          <w:color w:val="auto"/>
          <w:sz w:val="18"/>
          <w:szCs w:val="18"/>
        </w:rPr>
      </w:pPr>
    </w:p>
    <w:p w:rsidR="002B7892" w:rsidRDefault="002B7892" w:rsidP="00BF5051">
      <w:pPr>
        <w:spacing w:after="0" w:line="240" w:lineRule="auto"/>
        <w:jc w:val="both"/>
        <w:rPr>
          <w:rFonts w:ascii="Times New Roman" w:hAnsi="Times New Roman" w:cs="Times New Roman"/>
          <w:color w:val="auto"/>
          <w:sz w:val="18"/>
          <w:szCs w:val="18"/>
        </w:rPr>
      </w:pPr>
    </w:p>
    <w:p w:rsidR="002B7892" w:rsidRDefault="002B7892" w:rsidP="00BF5051">
      <w:pPr>
        <w:spacing w:after="0" w:line="240" w:lineRule="auto"/>
        <w:jc w:val="both"/>
        <w:rPr>
          <w:rFonts w:ascii="Times New Roman" w:hAnsi="Times New Roman" w:cs="Times New Roman"/>
          <w:color w:val="auto"/>
          <w:sz w:val="24"/>
          <w:szCs w:val="24"/>
        </w:rPr>
      </w:pPr>
    </w:p>
    <w:p w:rsidR="002B7892" w:rsidRPr="002B7892" w:rsidRDefault="002B7892" w:rsidP="00BF5051">
      <w:pPr>
        <w:spacing w:after="0" w:line="240" w:lineRule="auto"/>
        <w:jc w:val="both"/>
        <w:rPr>
          <w:rFonts w:ascii="Times New Roman" w:hAnsi="Times New Roman" w:cs="Times New Roman"/>
          <w:color w:val="auto"/>
          <w:sz w:val="18"/>
          <w:szCs w:val="18"/>
        </w:rPr>
      </w:pPr>
    </w:p>
    <w:p w:rsidR="00122849" w:rsidRDefault="00122849" w:rsidP="00BF5051">
      <w:pPr>
        <w:spacing w:after="0" w:line="240" w:lineRule="auto"/>
        <w:jc w:val="both"/>
        <w:rPr>
          <w:rFonts w:ascii="Times New Roman" w:hAnsi="Times New Roman" w:cs="Times New Roman"/>
          <w:color w:val="auto"/>
          <w:sz w:val="24"/>
          <w:szCs w:val="24"/>
        </w:rPr>
      </w:pPr>
    </w:p>
    <w:p w:rsidR="00122849" w:rsidRDefault="00122849" w:rsidP="00BF5051">
      <w:pPr>
        <w:spacing w:after="0" w:line="240" w:lineRule="auto"/>
        <w:jc w:val="both"/>
        <w:rPr>
          <w:rFonts w:ascii="Times New Roman" w:hAnsi="Times New Roman" w:cs="Times New Roman"/>
          <w:color w:val="auto"/>
          <w:sz w:val="24"/>
          <w:szCs w:val="24"/>
        </w:rPr>
      </w:pPr>
    </w:p>
    <w:p w:rsidR="00BF5051" w:rsidRDefault="00BF5051" w:rsidP="00BF5051">
      <w:pPr>
        <w:spacing w:after="0" w:line="240" w:lineRule="auto"/>
        <w:jc w:val="both"/>
        <w:rPr>
          <w:rFonts w:ascii="Times New Roman" w:hAnsi="Times New Roman" w:cs="Times New Roman"/>
          <w:color w:val="auto"/>
          <w:sz w:val="24"/>
          <w:szCs w:val="24"/>
        </w:rPr>
      </w:pPr>
      <w:r w:rsidRPr="008370E0">
        <w:rPr>
          <w:rFonts w:ascii="Times New Roman" w:hAnsi="Times New Roman" w:cs="Times New Roman"/>
          <w:color w:val="auto"/>
          <w:sz w:val="24"/>
          <w:szCs w:val="24"/>
        </w:rPr>
        <w:lastRenderedPageBreak/>
        <w:t xml:space="preserve">Maakondlik töösurveindeks näitab, et lähikümnenditel on Valgamaal tööturule sisenejaid vähem kui sealt lahkujaid. 2015.aasta lõpuks oli Valgamaa ühe suurima töötuse määraga </w:t>
      </w:r>
      <w:r>
        <w:rPr>
          <w:rFonts w:ascii="Times New Roman" w:hAnsi="Times New Roman" w:cs="Times New Roman"/>
          <w:color w:val="auto"/>
          <w:sz w:val="24"/>
          <w:szCs w:val="24"/>
        </w:rPr>
        <w:t>(8,6</w:t>
      </w:r>
      <w:r w:rsidRPr="008370E0">
        <w:rPr>
          <w:rFonts w:ascii="Times New Roman" w:hAnsi="Times New Roman" w:cs="Times New Roman"/>
          <w:color w:val="auto"/>
          <w:sz w:val="24"/>
          <w:szCs w:val="24"/>
        </w:rPr>
        <w:t>%) piirkond Eestis. Valgamaa elanikel on v</w:t>
      </w:r>
      <w:r>
        <w:rPr>
          <w:rFonts w:ascii="Times New Roman" w:hAnsi="Times New Roman" w:cs="Times New Roman"/>
          <w:color w:val="auto"/>
          <w:sz w:val="24"/>
          <w:szCs w:val="24"/>
        </w:rPr>
        <w:t>äiksem sissetulek kui Eestis</w:t>
      </w:r>
      <w:r w:rsidRPr="008370E0">
        <w:rPr>
          <w:rFonts w:ascii="Times New Roman" w:hAnsi="Times New Roman" w:cs="Times New Roman"/>
          <w:color w:val="auto"/>
          <w:sz w:val="24"/>
          <w:szCs w:val="24"/>
        </w:rPr>
        <w:t xml:space="preserve"> keskmiselt, mis omakorda mõjutab erinevate </w:t>
      </w:r>
      <w:r>
        <w:rPr>
          <w:rFonts w:ascii="Times New Roman" w:hAnsi="Times New Roman" w:cs="Times New Roman"/>
          <w:color w:val="auto"/>
          <w:sz w:val="24"/>
          <w:szCs w:val="24"/>
        </w:rPr>
        <w:t xml:space="preserve">tasuliste </w:t>
      </w:r>
      <w:r w:rsidRPr="008370E0">
        <w:rPr>
          <w:rFonts w:ascii="Times New Roman" w:hAnsi="Times New Roman" w:cs="Times New Roman"/>
          <w:color w:val="auto"/>
          <w:sz w:val="24"/>
          <w:szCs w:val="24"/>
        </w:rPr>
        <w:t>teenuste, sh sotsiaalteenuste tarbimist.</w:t>
      </w:r>
      <w:r>
        <w:rPr>
          <w:rFonts w:ascii="Times New Roman" w:hAnsi="Times New Roman" w:cs="Times New Roman"/>
          <w:color w:val="auto"/>
          <w:sz w:val="24"/>
          <w:szCs w:val="24"/>
        </w:rPr>
        <w:t xml:space="preserve"> </w:t>
      </w:r>
    </w:p>
    <w:p w:rsidR="00BF5051" w:rsidRDefault="00BF5051" w:rsidP="00BF5051">
      <w:pPr>
        <w:spacing w:after="0" w:line="240" w:lineRule="auto"/>
        <w:jc w:val="both"/>
        <w:rPr>
          <w:rFonts w:ascii="Times New Roman" w:hAnsi="Times New Roman" w:cs="Times New Roman"/>
          <w:color w:val="auto"/>
          <w:sz w:val="24"/>
          <w:szCs w:val="24"/>
        </w:rPr>
      </w:pPr>
    </w:p>
    <w:p w:rsidR="00BF5051" w:rsidRDefault="00BF5051" w:rsidP="00BF5051">
      <w:pPr>
        <w:spacing w:after="0" w:line="240" w:lineRule="auto"/>
        <w:jc w:val="both"/>
        <w:rPr>
          <w:rFonts w:ascii="Times New Roman" w:hAnsi="Times New Roman" w:cs="Times New Roman"/>
          <w:color w:val="auto"/>
          <w:sz w:val="24"/>
          <w:szCs w:val="24"/>
        </w:rPr>
      </w:pPr>
      <w:r w:rsidRPr="00892843">
        <w:rPr>
          <w:rFonts w:ascii="Times New Roman" w:hAnsi="Times New Roman" w:cs="Times New Roman"/>
          <w:color w:val="auto"/>
          <w:sz w:val="24"/>
          <w:szCs w:val="24"/>
        </w:rPr>
        <w:t>Kuna Valgamaa elanike sissetulek on väiksem</w:t>
      </w:r>
      <w:r>
        <w:rPr>
          <w:rFonts w:ascii="Times New Roman" w:hAnsi="Times New Roman" w:cs="Times New Roman"/>
          <w:color w:val="auto"/>
          <w:sz w:val="24"/>
          <w:szCs w:val="24"/>
        </w:rPr>
        <w:t>, töötuse ja</w:t>
      </w:r>
      <w:r w:rsidRPr="00892843">
        <w:rPr>
          <w:rFonts w:ascii="Times New Roman" w:hAnsi="Times New Roman" w:cs="Times New Roman"/>
          <w:color w:val="auto"/>
          <w:sz w:val="24"/>
          <w:szCs w:val="24"/>
        </w:rPr>
        <w:t xml:space="preserve"> ülalpeetavate määr suurem kui Eesti keskmine, siis loob see eeldused vaesusmäära tõusuks. </w:t>
      </w:r>
      <w:r>
        <w:rPr>
          <w:rFonts w:ascii="Times New Roman" w:hAnsi="Times New Roman" w:cs="Times New Roman"/>
          <w:color w:val="auto"/>
          <w:sz w:val="24"/>
          <w:szCs w:val="24"/>
        </w:rPr>
        <w:t>Maakonna elanike</w:t>
      </w:r>
      <w:r w:rsidRPr="00892843">
        <w:rPr>
          <w:rFonts w:ascii="Times New Roman" w:hAnsi="Times New Roman" w:cs="Times New Roman"/>
          <w:color w:val="auto"/>
          <w:sz w:val="24"/>
          <w:szCs w:val="24"/>
        </w:rPr>
        <w:t xml:space="preserve"> elatustase on Eesti keskmisest oluliselt madalam, nimetatud trend süveneb. Valgamaa inimesed vajavad toimetulekutoetust enam kui Eestis keskmiselt. Rahuldatud toimetulekutoetuste arv on </w:t>
      </w:r>
      <w:r>
        <w:rPr>
          <w:rFonts w:ascii="Times New Roman" w:hAnsi="Times New Roman" w:cs="Times New Roman"/>
          <w:color w:val="auto"/>
          <w:sz w:val="24"/>
          <w:szCs w:val="24"/>
        </w:rPr>
        <w:t>võrreldes</w:t>
      </w:r>
      <w:r w:rsidRPr="00892843">
        <w:rPr>
          <w:rFonts w:ascii="Times New Roman" w:hAnsi="Times New Roman" w:cs="Times New Roman"/>
          <w:color w:val="auto"/>
          <w:sz w:val="24"/>
          <w:szCs w:val="24"/>
        </w:rPr>
        <w:t xml:space="preserve"> 2010.aasta</w:t>
      </w:r>
      <w:r>
        <w:rPr>
          <w:rFonts w:ascii="Times New Roman" w:hAnsi="Times New Roman" w:cs="Times New Roman"/>
          <w:color w:val="auto"/>
          <w:sz w:val="24"/>
          <w:szCs w:val="24"/>
        </w:rPr>
        <w:t xml:space="preserve">ga </w:t>
      </w:r>
      <w:r w:rsidRPr="00892843">
        <w:rPr>
          <w:rFonts w:ascii="Times New Roman" w:hAnsi="Times New Roman" w:cs="Times New Roman"/>
          <w:color w:val="auto"/>
          <w:sz w:val="24"/>
          <w:szCs w:val="24"/>
        </w:rPr>
        <w:t>Valgamaal</w:t>
      </w:r>
      <w:r>
        <w:rPr>
          <w:rFonts w:ascii="Times New Roman" w:hAnsi="Times New Roman" w:cs="Times New Roman"/>
          <w:color w:val="auto"/>
          <w:sz w:val="24"/>
          <w:szCs w:val="24"/>
        </w:rPr>
        <w:t xml:space="preserve"> mõnevõrra vähenenud</w:t>
      </w:r>
      <w:r w:rsidRPr="00892843">
        <w:rPr>
          <w:rFonts w:ascii="Times New Roman" w:hAnsi="Times New Roman" w:cs="Times New Roman"/>
          <w:color w:val="auto"/>
          <w:sz w:val="24"/>
          <w:szCs w:val="24"/>
        </w:rPr>
        <w:t xml:space="preserve">. </w:t>
      </w:r>
    </w:p>
    <w:p w:rsidR="00BF5051" w:rsidRDefault="00BF5051" w:rsidP="00BF5051">
      <w:pPr>
        <w:spacing w:after="0" w:line="240" w:lineRule="auto"/>
        <w:jc w:val="both"/>
        <w:rPr>
          <w:rFonts w:ascii="Times New Roman" w:hAnsi="Times New Roman" w:cs="Times New Roman"/>
          <w:color w:val="auto"/>
          <w:sz w:val="24"/>
          <w:szCs w:val="24"/>
        </w:rPr>
      </w:pPr>
    </w:p>
    <w:p w:rsidR="00BF5051" w:rsidRPr="00F519C2" w:rsidRDefault="00122849" w:rsidP="00BF5051">
      <w:pP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Tabel 4</w:t>
      </w:r>
      <w:r w:rsidR="00BF5051" w:rsidRPr="00F519C2">
        <w:rPr>
          <w:rFonts w:ascii="Times New Roman" w:hAnsi="Times New Roman" w:cs="Times New Roman"/>
          <w:color w:val="auto"/>
          <w:sz w:val="20"/>
          <w:szCs w:val="20"/>
        </w:rPr>
        <w:t>. T</w:t>
      </w:r>
      <w:r w:rsidR="00F519C2">
        <w:rPr>
          <w:rFonts w:ascii="Times New Roman" w:hAnsi="Times New Roman" w:cs="Times New Roman"/>
          <w:color w:val="auto"/>
          <w:sz w:val="20"/>
          <w:szCs w:val="20"/>
        </w:rPr>
        <w:t>oimetulekutoetused</w:t>
      </w:r>
    </w:p>
    <w:tbl>
      <w:tblPr>
        <w:tblW w:w="6432"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1580"/>
        <w:gridCol w:w="1200"/>
        <w:gridCol w:w="1456"/>
        <w:gridCol w:w="1456"/>
      </w:tblGrid>
      <w:tr w:rsidR="00BF5051" w:rsidRPr="00122849" w:rsidTr="00AA31FD">
        <w:trPr>
          <w:trHeight w:val="300"/>
        </w:trPr>
        <w:tc>
          <w:tcPr>
            <w:tcW w:w="740" w:type="dxa"/>
            <w:shd w:val="clear" w:color="auto" w:fill="auto"/>
            <w:noWrap/>
            <w:vAlign w:val="bottom"/>
            <w:hideMark/>
          </w:tcPr>
          <w:p w:rsidR="00BF5051" w:rsidRPr="00122849" w:rsidRDefault="001C414D" w:rsidP="00AA31FD">
            <w:pPr>
              <w:spacing w:after="0" w:line="240" w:lineRule="auto"/>
              <w:rPr>
                <w:rFonts w:ascii="Times New Roman" w:eastAsia="Times New Roman" w:hAnsi="Times New Roman" w:cs="Times New Roman"/>
                <w:b/>
                <w:sz w:val="16"/>
                <w:szCs w:val="16"/>
              </w:rPr>
            </w:pPr>
            <w:r w:rsidRPr="00122849">
              <w:rPr>
                <w:rFonts w:ascii="Times New Roman" w:eastAsia="Times New Roman" w:hAnsi="Times New Roman" w:cs="Times New Roman"/>
                <w:b/>
                <w:sz w:val="16"/>
                <w:szCs w:val="16"/>
              </w:rPr>
              <w:t>Aasta</w:t>
            </w:r>
          </w:p>
        </w:tc>
        <w:tc>
          <w:tcPr>
            <w:tcW w:w="1580" w:type="dxa"/>
            <w:shd w:val="clear" w:color="auto" w:fill="auto"/>
            <w:noWrap/>
            <w:vAlign w:val="bottom"/>
            <w:hideMark/>
          </w:tcPr>
          <w:p w:rsidR="00BF5051" w:rsidRPr="00122849" w:rsidRDefault="001C414D" w:rsidP="00AA31FD">
            <w:pPr>
              <w:spacing w:after="0" w:line="240" w:lineRule="auto"/>
              <w:rPr>
                <w:rFonts w:ascii="Times New Roman" w:eastAsia="Times New Roman" w:hAnsi="Times New Roman" w:cs="Times New Roman"/>
                <w:b/>
                <w:sz w:val="16"/>
                <w:szCs w:val="16"/>
              </w:rPr>
            </w:pPr>
            <w:r w:rsidRPr="00122849">
              <w:rPr>
                <w:rFonts w:ascii="Times New Roman" w:eastAsia="Times New Roman" w:hAnsi="Times New Roman" w:cs="Times New Roman"/>
                <w:b/>
                <w:sz w:val="16"/>
                <w:szCs w:val="16"/>
              </w:rPr>
              <w:t>Piirkond</w:t>
            </w:r>
          </w:p>
        </w:tc>
        <w:tc>
          <w:tcPr>
            <w:tcW w:w="1200" w:type="dxa"/>
            <w:shd w:val="clear" w:color="auto" w:fill="auto"/>
            <w:noWrap/>
            <w:vAlign w:val="bottom"/>
            <w:hideMark/>
          </w:tcPr>
          <w:p w:rsidR="00BF5051" w:rsidRPr="00122849" w:rsidRDefault="00BF5051" w:rsidP="00AA31FD">
            <w:pPr>
              <w:spacing w:after="0" w:line="240" w:lineRule="auto"/>
              <w:rPr>
                <w:rFonts w:ascii="Times New Roman" w:eastAsia="Times New Roman" w:hAnsi="Times New Roman" w:cs="Times New Roman"/>
                <w:b/>
                <w:sz w:val="16"/>
                <w:szCs w:val="16"/>
              </w:rPr>
            </w:pPr>
            <w:r w:rsidRPr="00122849">
              <w:rPr>
                <w:rFonts w:ascii="Times New Roman" w:eastAsia="Times New Roman" w:hAnsi="Times New Roman" w:cs="Times New Roman"/>
                <w:b/>
                <w:sz w:val="16"/>
                <w:szCs w:val="16"/>
              </w:rPr>
              <w:t>Toetused elaniku kohta kokku, eurot</w:t>
            </w:r>
          </w:p>
        </w:tc>
        <w:tc>
          <w:tcPr>
            <w:tcW w:w="1456" w:type="dxa"/>
            <w:shd w:val="clear" w:color="auto" w:fill="auto"/>
            <w:noWrap/>
            <w:vAlign w:val="bottom"/>
            <w:hideMark/>
          </w:tcPr>
          <w:p w:rsidR="00BF5051" w:rsidRPr="00122849" w:rsidRDefault="00BF5051" w:rsidP="00AA31FD">
            <w:pPr>
              <w:spacing w:after="0" w:line="240" w:lineRule="auto"/>
              <w:rPr>
                <w:rFonts w:ascii="Times New Roman" w:eastAsia="Times New Roman" w:hAnsi="Times New Roman" w:cs="Times New Roman"/>
                <w:b/>
                <w:sz w:val="16"/>
                <w:szCs w:val="16"/>
              </w:rPr>
            </w:pPr>
            <w:r w:rsidRPr="00122849">
              <w:rPr>
                <w:rFonts w:ascii="Times New Roman" w:eastAsia="Times New Roman" w:hAnsi="Times New Roman" w:cs="Times New Roman"/>
                <w:b/>
                <w:sz w:val="16"/>
                <w:szCs w:val="16"/>
              </w:rPr>
              <w:t>Toetus toimetulekupiiri tagamiseks elaniku kohta, eurot</w:t>
            </w:r>
          </w:p>
        </w:tc>
        <w:tc>
          <w:tcPr>
            <w:tcW w:w="1456" w:type="dxa"/>
            <w:shd w:val="clear" w:color="auto" w:fill="auto"/>
            <w:noWrap/>
            <w:vAlign w:val="bottom"/>
            <w:hideMark/>
          </w:tcPr>
          <w:p w:rsidR="00BF5051" w:rsidRPr="00122849" w:rsidRDefault="00BF5051" w:rsidP="00AA31FD">
            <w:pPr>
              <w:spacing w:after="0" w:line="240" w:lineRule="auto"/>
              <w:rPr>
                <w:rFonts w:ascii="Times New Roman" w:eastAsia="Times New Roman" w:hAnsi="Times New Roman" w:cs="Times New Roman"/>
                <w:b/>
                <w:sz w:val="16"/>
                <w:szCs w:val="16"/>
              </w:rPr>
            </w:pPr>
            <w:r w:rsidRPr="00122849">
              <w:rPr>
                <w:rFonts w:ascii="Times New Roman" w:eastAsia="Times New Roman" w:hAnsi="Times New Roman" w:cs="Times New Roman"/>
                <w:b/>
                <w:sz w:val="16"/>
                <w:szCs w:val="16"/>
              </w:rPr>
              <w:t>Rahuldatud taotluste arv toimetulekupiiri tagamiseks 1000 elaniku kohta</w:t>
            </w:r>
          </w:p>
        </w:tc>
      </w:tr>
      <w:tr w:rsidR="00BF5051" w:rsidRPr="00AA3CB7" w:rsidTr="00AA31FD">
        <w:trPr>
          <w:trHeight w:val="300"/>
        </w:trPr>
        <w:tc>
          <w:tcPr>
            <w:tcW w:w="740" w:type="dxa"/>
            <w:shd w:val="clear" w:color="auto" w:fill="auto"/>
            <w:noWrap/>
            <w:vAlign w:val="bottom"/>
            <w:hideMark/>
          </w:tcPr>
          <w:p w:rsidR="00BF5051" w:rsidRPr="00AA3CB7" w:rsidRDefault="00BF5051" w:rsidP="00AA31FD">
            <w:pPr>
              <w:spacing w:after="0" w:line="240" w:lineRule="auto"/>
              <w:rPr>
                <w:rFonts w:ascii="Times New Roman" w:eastAsia="Times New Roman" w:hAnsi="Times New Roman" w:cs="Times New Roman"/>
                <w:b/>
                <w:sz w:val="18"/>
                <w:szCs w:val="18"/>
              </w:rPr>
            </w:pPr>
            <w:r w:rsidRPr="00AA3CB7">
              <w:rPr>
                <w:rFonts w:ascii="Times New Roman" w:eastAsia="Times New Roman" w:hAnsi="Times New Roman" w:cs="Times New Roman"/>
                <w:b/>
                <w:sz w:val="18"/>
                <w:szCs w:val="18"/>
              </w:rPr>
              <w:t>2010</w:t>
            </w:r>
          </w:p>
        </w:tc>
        <w:tc>
          <w:tcPr>
            <w:tcW w:w="1580" w:type="dxa"/>
            <w:shd w:val="clear" w:color="auto" w:fill="auto"/>
            <w:noWrap/>
            <w:vAlign w:val="bottom"/>
            <w:hideMark/>
          </w:tcPr>
          <w:p w:rsidR="00BF5051" w:rsidRPr="00AA3CB7" w:rsidRDefault="00BF5051" w:rsidP="00AA31FD">
            <w:pPr>
              <w:spacing w:after="0" w:line="240" w:lineRule="auto"/>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Kogu Eesti</w:t>
            </w:r>
          </w:p>
        </w:tc>
        <w:tc>
          <w:tcPr>
            <w:tcW w:w="1200"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15,59</w:t>
            </w:r>
          </w:p>
        </w:tc>
        <w:tc>
          <w:tcPr>
            <w:tcW w:w="1456"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15,46</w:t>
            </w:r>
          </w:p>
        </w:tc>
        <w:tc>
          <w:tcPr>
            <w:tcW w:w="1456"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125</w:t>
            </w:r>
          </w:p>
        </w:tc>
      </w:tr>
      <w:tr w:rsidR="00BF5051" w:rsidRPr="00AA3CB7" w:rsidTr="00AA31FD">
        <w:trPr>
          <w:trHeight w:val="300"/>
        </w:trPr>
        <w:tc>
          <w:tcPr>
            <w:tcW w:w="740" w:type="dxa"/>
            <w:shd w:val="clear" w:color="auto" w:fill="auto"/>
            <w:noWrap/>
            <w:vAlign w:val="bottom"/>
            <w:hideMark/>
          </w:tcPr>
          <w:p w:rsidR="00BF5051" w:rsidRPr="00AA3CB7" w:rsidRDefault="00BF5051" w:rsidP="00AA31FD">
            <w:pPr>
              <w:spacing w:after="0" w:line="240" w:lineRule="auto"/>
              <w:rPr>
                <w:rFonts w:ascii="Times New Roman" w:eastAsia="Times New Roman" w:hAnsi="Times New Roman" w:cs="Times New Roman"/>
                <w:b/>
                <w:sz w:val="18"/>
                <w:szCs w:val="18"/>
              </w:rPr>
            </w:pPr>
          </w:p>
        </w:tc>
        <w:tc>
          <w:tcPr>
            <w:tcW w:w="1580" w:type="dxa"/>
            <w:shd w:val="clear" w:color="auto" w:fill="auto"/>
            <w:noWrap/>
            <w:vAlign w:val="bottom"/>
            <w:hideMark/>
          </w:tcPr>
          <w:p w:rsidR="00BF5051" w:rsidRPr="00AA3CB7" w:rsidRDefault="00BF5051" w:rsidP="00AA31FD">
            <w:pPr>
              <w:spacing w:after="0" w:line="240" w:lineRule="auto"/>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Valga maakond</w:t>
            </w:r>
          </w:p>
        </w:tc>
        <w:tc>
          <w:tcPr>
            <w:tcW w:w="1200"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30,80</w:t>
            </w:r>
          </w:p>
        </w:tc>
        <w:tc>
          <w:tcPr>
            <w:tcW w:w="1456"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30,03</w:t>
            </w:r>
          </w:p>
        </w:tc>
        <w:tc>
          <w:tcPr>
            <w:tcW w:w="1456"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252</w:t>
            </w:r>
          </w:p>
        </w:tc>
      </w:tr>
      <w:tr w:rsidR="00BF5051" w:rsidRPr="00AA3CB7" w:rsidTr="00AA31FD">
        <w:trPr>
          <w:trHeight w:val="300"/>
        </w:trPr>
        <w:tc>
          <w:tcPr>
            <w:tcW w:w="740" w:type="dxa"/>
            <w:shd w:val="clear" w:color="auto" w:fill="auto"/>
            <w:noWrap/>
            <w:vAlign w:val="bottom"/>
            <w:hideMark/>
          </w:tcPr>
          <w:p w:rsidR="00BF5051" w:rsidRPr="00AA3CB7" w:rsidRDefault="00BF5051" w:rsidP="00AA31FD">
            <w:pPr>
              <w:spacing w:after="0" w:line="240" w:lineRule="auto"/>
              <w:rPr>
                <w:rFonts w:ascii="Times New Roman" w:eastAsia="Times New Roman" w:hAnsi="Times New Roman" w:cs="Times New Roman"/>
                <w:b/>
                <w:sz w:val="18"/>
                <w:szCs w:val="18"/>
              </w:rPr>
            </w:pPr>
            <w:r w:rsidRPr="00AA3CB7">
              <w:rPr>
                <w:rFonts w:ascii="Times New Roman" w:eastAsia="Times New Roman" w:hAnsi="Times New Roman" w:cs="Times New Roman"/>
                <w:b/>
                <w:sz w:val="18"/>
                <w:szCs w:val="18"/>
              </w:rPr>
              <w:t>2011</w:t>
            </w:r>
          </w:p>
        </w:tc>
        <w:tc>
          <w:tcPr>
            <w:tcW w:w="1580" w:type="dxa"/>
            <w:shd w:val="clear" w:color="auto" w:fill="auto"/>
            <w:noWrap/>
            <w:vAlign w:val="bottom"/>
            <w:hideMark/>
          </w:tcPr>
          <w:p w:rsidR="00BF5051" w:rsidRPr="00AA3CB7" w:rsidRDefault="00BF5051" w:rsidP="00AA31FD">
            <w:pPr>
              <w:spacing w:after="0" w:line="240" w:lineRule="auto"/>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Kogu Eesti</w:t>
            </w:r>
          </w:p>
        </w:tc>
        <w:tc>
          <w:tcPr>
            <w:tcW w:w="1200"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18,09</w:t>
            </w:r>
          </w:p>
        </w:tc>
        <w:tc>
          <w:tcPr>
            <w:tcW w:w="1456"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17,98</w:t>
            </w:r>
          </w:p>
        </w:tc>
        <w:tc>
          <w:tcPr>
            <w:tcW w:w="1456"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122</w:t>
            </w:r>
          </w:p>
        </w:tc>
      </w:tr>
      <w:tr w:rsidR="00BF5051" w:rsidRPr="00AA3CB7" w:rsidTr="00AA31FD">
        <w:trPr>
          <w:trHeight w:val="300"/>
        </w:trPr>
        <w:tc>
          <w:tcPr>
            <w:tcW w:w="740" w:type="dxa"/>
            <w:shd w:val="clear" w:color="auto" w:fill="auto"/>
            <w:noWrap/>
            <w:vAlign w:val="bottom"/>
            <w:hideMark/>
          </w:tcPr>
          <w:p w:rsidR="00BF5051" w:rsidRPr="00AA3CB7" w:rsidRDefault="00BF5051" w:rsidP="00AA31FD">
            <w:pPr>
              <w:spacing w:after="0" w:line="240" w:lineRule="auto"/>
              <w:rPr>
                <w:rFonts w:ascii="Times New Roman" w:eastAsia="Times New Roman" w:hAnsi="Times New Roman" w:cs="Times New Roman"/>
                <w:b/>
                <w:sz w:val="18"/>
                <w:szCs w:val="18"/>
              </w:rPr>
            </w:pPr>
          </w:p>
        </w:tc>
        <w:tc>
          <w:tcPr>
            <w:tcW w:w="1580" w:type="dxa"/>
            <w:shd w:val="clear" w:color="auto" w:fill="auto"/>
            <w:noWrap/>
            <w:vAlign w:val="bottom"/>
            <w:hideMark/>
          </w:tcPr>
          <w:p w:rsidR="00BF5051" w:rsidRPr="00AA3CB7" w:rsidRDefault="00BF5051" w:rsidP="00AA31FD">
            <w:pPr>
              <w:spacing w:after="0" w:line="240" w:lineRule="auto"/>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Valga maakond</w:t>
            </w:r>
          </w:p>
        </w:tc>
        <w:tc>
          <w:tcPr>
            <w:tcW w:w="1200"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37,07</w:t>
            </w:r>
          </w:p>
        </w:tc>
        <w:tc>
          <w:tcPr>
            <w:tcW w:w="1456"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35,70</w:t>
            </w:r>
          </w:p>
        </w:tc>
        <w:tc>
          <w:tcPr>
            <w:tcW w:w="1456"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252</w:t>
            </w:r>
          </w:p>
        </w:tc>
      </w:tr>
      <w:tr w:rsidR="00BF5051" w:rsidRPr="00AA3CB7" w:rsidTr="00AA31FD">
        <w:trPr>
          <w:trHeight w:val="300"/>
        </w:trPr>
        <w:tc>
          <w:tcPr>
            <w:tcW w:w="740" w:type="dxa"/>
            <w:shd w:val="clear" w:color="auto" w:fill="auto"/>
            <w:noWrap/>
            <w:vAlign w:val="bottom"/>
            <w:hideMark/>
          </w:tcPr>
          <w:p w:rsidR="00BF5051" w:rsidRPr="00AA3CB7" w:rsidRDefault="00BF5051" w:rsidP="00AA31FD">
            <w:pPr>
              <w:spacing w:after="0" w:line="240" w:lineRule="auto"/>
              <w:rPr>
                <w:rFonts w:ascii="Times New Roman" w:eastAsia="Times New Roman" w:hAnsi="Times New Roman" w:cs="Times New Roman"/>
                <w:b/>
                <w:sz w:val="18"/>
                <w:szCs w:val="18"/>
              </w:rPr>
            </w:pPr>
            <w:r w:rsidRPr="00AA3CB7">
              <w:rPr>
                <w:rFonts w:ascii="Times New Roman" w:eastAsia="Times New Roman" w:hAnsi="Times New Roman" w:cs="Times New Roman"/>
                <w:b/>
                <w:sz w:val="18"/>
                <w:szCs w:val="18"/>
              </w:rPr>
              <w:t>2012</w:t>
            </w:r>
          </w:p>
        </w:tc>
        <w:tc>
          <w:tcPr>
            <w:tcW w:w="1580" w:type="dxa"/>
            <w:shd w:val="clear" w:color="auto" w:fill="auto"/>
            <w:noWrap/>
            <w:vAlign w:val="bottom"/>
            <w:hideMark/>
          </w:tcPr>
          <w:p w:rsidR="00BF5051" w:rsidRPr="00AA3CB7" w:rsidRDefault="00BF5051" w:rsidP="00AA31FD">
            <w:pPr>
              <w:spacing w:after="0" w:line="240" w:lineRule="auto"/>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Kogu Eesti</w:t>
            </w:r>
          </w:p>
        </w:tc>
        <w:tc>
          <w:tcPr>
            <w:tcW w:w="1200"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15,9</w:t>
            </w:r>
            <w:r>
              <w:rPr>
                <w:rFonts w:ascii="Times New Roman" w:eastAsia="Times New Roman" w:hAnsi="Times New Roman" w:cs="Times New Roman"/>
                <w:sz w:val="18"/>
                <w:szCs w:val="18"/>
              </w:rPr>
              <w:t>4</w:t>
            </w:r>
          </w:p>
        </w:tc>
        <w:tc>
          <w:tcPr>
            <w:tcW w:w="1456"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15,69</w:t>
            </w:r>
          </w:p>
        </w:tc>
        <w:tc>
          <w:tcPr>
            <w:tcW w:w="1456"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105</w:t>
            </w:r>
          </w:p>
        </w:tc>
      </w:tr>
      <w:tr w:rsidR="00BF5051" w:rsidRPr="00AA3CB7" w:rsidTr="00AA31FD">
        <w:trPr>
          <w:trHeight w:val="300"/>
        </w:trPr>
        <w:tc>
          <w:tcPr>
            <w:tcW w:w="740" w:type="dxa"/>
            <w:shd w:val="clear" w:color="auto" w:fill="auto"/>
            <w:noWrap/>
            <w:vAlign w:val="bottom"/>
            <w:hideMark/>
          </w:tcPr>
          <w:p w:rsidR="00BF5051" w:rsidRPr="00AA3CB7" w:rsidRDefault="00BF5051" w:rsidP="00AA31FD">
            <w:pPr>
              <w:spacing w:after="0" w:line="240" w:lineRule="auto"/>
              <w:rPr>
                <w:rFonts w:ascii="Times New Roman" w:eastAsia="Times New Roman" w:hAnsi="Times New Roman" w:cs="Times New Roman"/>
                <w:b/>
                <w:sz w:val="18"/>
                <w:szCs w:val="18"/>
              </w:rPr>
            </w:pPr>
          </w:p>
        </w:tc>
        <w:tc>
          <w:tcPr>
            <w:tcW w:w="1580" w:type="dxa"/>
            <w:shd w:val="clear" w:color="auto" w:fill="auto"/>
            <w:noWrap/>
            <w:vAlign w:val="bottom"/>
            <w:hideMark/>
          </w:tcPr>
          <w:p w:rsidR="00BF5051" w:rsidRPr="00AA3CB7" w:rsidRDefault="00BF5051" w:rsidP="00AA31FD">
            <w:pPr>
              <w:spacing w:after="0" w:line="240" w:lineRule="auto"/>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Valga maakond</w:t>
            </w:r>
          </w:p>
        </w:tc>
        <w:tc>
          <w:tcPr>
            <w:tcW w:w="1200"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35,62</w:t>
            </w:r>
          </w:p>
        </w:tc>
        <w:tc>
          <w:tcPr>
            <w:tcW w:w="1456"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32,94</w:t>
            </w:r>
          </w:p>
        </w:tc>
        <w:tc>
          <w:tcPr>
            <w:tcW w:w="1456"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227</w:t>
            </w:r>
          </w:p>
        </w:tc>
      </w:tr>
      <w:tr w:rsidR="00BF5051" w:rsidRPr="00AA3CB7" w:rsidTr="00AA31FD">
        <w:trPr>
          <w:trHeight w:val="300"/>
        </w:trPr>
        <w:tc>
          <w:tcPr>
            <w:tcW w:w="740" w:type="dxa"/>
            <w:shd w:val="clear" w:color="auto" w:fill="auto"/>
            <w:noWrap/>
            <w:vAlign w:val="bottom"/>
            <w:hideMark/>
          </w:tcPr>
          <w:p w:rsidR="00BF5051" w:rsidRPr="00AA3CB7" w:rsidRDefault="00BF5051" w:rsidP="00AA31FD">
            <w:pPr>
              <w:spacing w:after="0" w:line="240" w:lineRule="auto"/>
              <w:rPr>
                <w:rFonts w:ascii="Times New Roman" w:eastAsia="Times New Roman" w:hAnsi="Times New Roman" w:cs="Times New Roman"/>
                <w:b/>
                <w:sz w:val="18"/>
                <w:szCs w:val="18"/>
              </w:rPr>
            </w:pPr>
            <w:r w:rsidRPr="00AA3CB7">
              <w:rPr>
                <w:rFonts w:ascii="Times New Roman" w:eastAsia="Times New Roman" w:hAnsi="Times New Roman" w:cs="Times New Roman"/>
                <w:b/>
                <w:sz w:val="18"/>
                <w:szCs w:val="18"/>
              </w:rPr>
              <w:t>2013</w:t>
            </w:r>
          </w:p>
        </w:tc>
        <w:tc>
          <w:tcPr>
            <w:tcW w:w="1580" w:type="dxa"/>
            <w:shd w:val="clear" w:color="auto" w:fill="auto"/>
            <w:noWrap/>
            <w:vAlign w:val="bottom"/>
            <w:hideMark/>
          </w:tcPr>
          <w:p w:rsidR="00BF5051" w:rsidRPr="00AA3CB7" w:rsidRDefault="00BF5051" w:rsidP="00AA31FD">
            <w:pPr>
              <w:spacing w:after="0" w:line="240" w:lineRule="auto"/>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Kogu Eesti</w:t>
            </w:r>
          </w:p>
        </w:tc>
        <w:tc>
          <w:tcPr>
            <w:tcW w:w="1200"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14,3</w:t>
            </w:r>
          </w:p>
        </w:tc>
        <w:tc>
          <w:tcPr>
            <w:tcW w:w="1456"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14</w:t>
            </w:r>
          </w:p>
        </w:tc>
        <w:tc>
          <w:tcPr>
            <w:tcW w:w="1456"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90</w:t>
            </w:r>
          </w:p>
        </w:tc>
      </w:tr>
      <w:tr w:rsidR="00BF5051" w:rsidRPr="00AA3CB7" w:rsidTr="00AA31FD">
        <w:trPr>
          <w:trHeight w:val="300"/>
        </w:trPr>
        <w:tc>
          <w:tcPr>
            <w:tcW w:w="740" w:type="dxa"/>
            <w:shd w:val="clear" w:color="auto" w:fill="auto"/>
            <w:noWrap/>
            <w:vAlign w:val="bottom"/>
            <w:hideMark/>
          </w:tcPr>
          <w:p w:rsidR="00BF5051" w:rsidRPr="00AA3CB7" w:rsidRDefault="00BF5051" w:rsidP="00AA31FD">
            <w:pPr>
              <w:spacing w:after="0" w:line="240" w:lineRule="auto"/>
              <w:rPr>
                <w:rFonts w:ascii="Times New Roman" w:eastAsia="Times New Roman" w:hAnsi="Times New Roman" w:cs="Times New Roman"/>
                <w:b/>
                <w:sz w:val="18"/>
                <w:szCs w:val="18"/>
              </w:rPr>
            </w:pPr>
          </w:p>
        </w:tc>
        <w:tc>
          <w:tcPr>
            <w:tcW w:w="1580" w:type="dxa"/>
            <w:shd w:val="clear" w:color="auto" w:fill="auto"/>
            <w:noWrap/>
            <w:vAlign w:val="bottom"/>
            <w:hideMark/>
          </w:tcPr>
          <w:p w:rsidR="00BF5051" w:rsidRPr="00AA3CB7" w:rsidRDefault="00BF5051" w:rsidP="00AA31FD">
            <w:pPr>
              <w:spacing w:after="0" w:line="240" w:lineRule="auto"/>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Valga maakond</w:t>
            </w:r>
          </w:p>
        </w:tc>
        <w:tc>
          <w:tcPr>
            <w:tcW w:w="1200"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32,19</w:t>
            </w:r>
          </w:p>
        </w:tc>
        <w:tc>
          <w:tcPr>
            <w:tcW w:w="1456"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31,31</w:t>
            </w:r>
          </w:p>
        </w:tc>
        <w:tc>
          <w:tcPr>
            <w:tcW w:w="1456"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201</w:t>
            </w:r>
          </w:p>
        </w:tc>
      </w:tr>
      <w:tr w:rsidR="00BF5051" w:rsidRPr="00AA3CB7" w:rsidTr="00AA31FD">
        <w:trPr>
          <w:trHeight w:val="300"/>
        </w:trPr>
        <w:tc>
          <w:tcPr>
            <w:tcW w:w="740" w:type="dxa"/>
            <w:shd w:val="clear" w:color="auto" w:fill="auto"/>
            <w:noWrap/>
            <w:vAlign w:val="bottom"/>
            <w:hideMark/>
          </w:tcPr>
          <w:p w:rsidR="00BF5051" w:rsidRPr="00AA3CB7" w:rsidRDefault="00BF5051" w:rsidP="00AA31FD">
            <w:pPr>
              <w:spacing w:after="0" w:line="240" w:lineRule="auto"/>
              <w:rPr>
                <w:rFonts w:ascii="Times New Roman" w:eastAsia="Times New Roman" w:hAnsi="Times New Roman" w:cs="Times New Roman"/>
                <w:b/>
                <w:sz w:val="18"/>
                <w:szCs w:val="18"/>
              </w:rPr>
            </w:pPr>
            <w:r w:rsidRPr="00AA3CB7">
              <w:rPr>
                <w:rFonts w:ascii="Times New Roman" w:eastAsia="Times New Roman" w:hAnsi="Times New Roman" w:cs="Times New Roman"/>
                <w:b/>
                <w:sz w:val="18"/>
                <w:szCs w:val="18"/>
              </w:rPr>
              <w:t>2014</w:t>
            </w:r>
          </w:p>
        </w:tc>
        <w:tc>
          <w:tcPr>
            <w:tcW w:w="1580" w:type="dxa"/>
            <w:shd w:val="clear" w:color="auto" w:fill="auto"/>
            <w:noWrap/>
            <w:vAlign w:val="bottom"/>
            <w:hideMark/>
          </w:tcPr>
          <w:p w:rsidR="00BF5051" w:rsidRPr="00AA3CB7" w:rsidRDefault="00BF5051" w:rsidP="00AA31FD">
            <w:pPr>
              <w:spacing w:after="0" w:line="240" w:lineRule="auto"/>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Kogu Eesti</w:t>
            </w:r>
          </w:p>
        </w:tc>
        <w:tc>
          <w:tcPr>
            <w:tcW w:w="1200"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13,58</w:t>
            </w:r>
          </w:p>
        </w:tc>
        <w:tc>
          <w:tcPr>
            <w:tcW w:w="1456"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13</w:t>
            </w:r>
          </w:p>
        </w:tc>
        <w:tc>
          <w:tcPr>
            <w:tcW w:w="1456"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77</w:t>
            </w:r>
          </w:p>
        </w:tc>
      </w:tr>
      <w:tr w:rsidR="00BF5051" w:rsidRPr="00AA3CB7" w:rsidTr="00AA31FD">
        <w:trPr>
          <w:trHeight w:val="300"/>
        </w:trPr>
        <w:tc>
          <w:tcPr>
            <w:tcW w:w="740" w:type="dxa"/>
            <w:shd w:val="clear" w:color="auto" w:fill="auto"/>
            <w:noWrap/>
            <w:vAlign w:val="bottom"/>
            <w:hideMark/>
          </w:tcPr>
          <w:p w:rsidR="00BF5051" w:rsidRPr="00AA3CB7" w:rsidRDefault="00BF5051" w:rsidP="00AA31FD">
            <w:pPr>
              <w:spacing w:after="0" w:line="240" w:lineRule="auto"/>
              <w:rPr>
                <w:rFonts w:ascii="Times New Roman" w:eastAsia="Times New Roman" w:hAnsi="Times New Roman" w:cs="Times New Roman"/>
                <w:b/>
                <w:sz w:val="18"/>
                <w:szCs w:val="18"/>
              </w:rPr>
            </w:pPr>
          </w:p>
        </w:tc>
        <w:tc>
          <w:tcPr>
            <w:tcW w:w="1580" w:type="dxa"/>
            <w:shd w:val="clear" w:color="auto" w:fill="auto"/>
            <w:noWrap/>
            <w:vAlign w:val="bottom"/>
            <w:hideMark/>
          </w:tcPr>
          <w:p w:rsidR="00BF5051" w:rsidRPr="00AA3CB7" w:rsidRDefault="00BF5051" w:rsidP="00AA31FD">
            <w:pPr>
              <w:spacing w:after="0" w:line="240" w:lineRule="auto"/>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Valga maakond</w:t>
            </w:r>
          </w:p>
        </w:tc>
        <w:tc>
          <w:tcPr>
            <w:tcW w:w="1200"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30,86</w:t>
            </w:r>
          </w:p>
        </w:tc>
        <w:tc>
          <w:tcPr>
            <w:tcW w:w="1456"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28,69</w:t>
            </w:r>
          </w:p>
        </w:tc>
        <w:tc>
          <w:tcPr>
            <w:tcW w:w="1456" w:type="dxa"/>
            <w:shd w:val="clear" w:color="auto" w:fill="auto"/>
            <w:noWrap/>
            <w:vAlign w:val="bottom"/>
            <w:hideMark/>
          </w:tcPr>
          <w:p w:rsidR="00BF5051" w:rsidRPr="00AA3CB7" w:rsidRDefault="00BF5051" w:rsidP="00AA31FD">
            <w:pPr>
              <w:spacing w:after="0" w:line="240" w:lineRule="auto"/>
              <w:jc w:val="right"/>
              <w:rPr>
                <w:rFonts w:ascii="Times New Roman" w:eastAsia="Times New Roman" w:hAnsi="Times New Roman" w:cs="Times New Roman"/>
                <w:sz w:val="18"/>
                <w:szCs w:val="18"/>
              </w:rPr>
            </w:pPr>
            <w:r w:rsidRPr="00AA3CB7">
              <w:rPr>
                <w:rFonts w:ascii="Times New Roman" w:eastAsia="Times New Roman" w:hAnsi="Times New Roman" w:cs="Times New Roman"/>
                <w:sz w:val="18"/>
                <w:szCs w:val="18"/>
              </w:rPr>
              <w:t>172</w:t>
            </w:r>
          </w:p>
        </w:tc>
      </w:tr>
    </w:tbl>
    <w:p w:rsidR="00BF5051" w:rsidRPr="001C414D" w:rsidRDefault="001C414D" w:rsidP="00BF5051">
      <w:pPr>
        <w:spacing w:after="0" w:line="240" w:lineRule="auto"/>
        <w:jc w:val="both"/>
        <w:rPr>
          <w:rFonts w:ascii="Times New Roman" w:hAnsi="Times New Roman" w:cs="Times New Roman"/>
          <w:color w:val="auto"/>
          <w:sz w:val="16"/>
          <w:szCs w:val="16"/>
        </w:rPr>
      </w:pPr>
      <w:r w:rsidRPr="001C414D">
        <w:rPr>
          <w:rFonts w:ascii="Times New Roman" w:hAnsi="Times New Roman" w:cs="Times New Roman"/>
          <w:color w:val="auto"/>
          <w:sz w:val="16"/>
          <w:szCs w:val="16"/>
        </w:rPr>
        <w:t>Allikas: Stati</w:t>
      </w:r>
      <w:r>
        <w:rPr>
          <w:rFonts w:ascii="Times New Roman" w:hAnsi="Times New Roman" w:cs="Times New Roman"/>
          <w:color w:val="auto"/>
          <w:sz w:val="16"/>
          <w:szCs w:val="16"/>
        </w:rPr>
        <w:t>st</w:t>
      </w:r>
      <w:r w:rsidRPr="001C414D">
        <w:rPr>
          <w:rFonts w:ascii="Times New Roman" w:hAnsi="Times New Roman" w:cs="Times New Roman"/>
          <w:color w:val="auto"/>
          <w:sz w:val="16"/>
          <w:szCs w:val="16"/>
        </w:rPr>
        <w:t>ikaamet</w:t>
      </w:r>
    </w:p>
    <w:p w:rsidR="00BF5051" w:rsidRPr="008370E0" w:rsidRDefault="00BF5051" w:rsidP="00BF5051">
      <w:pPr>
        <w:spacing w:after="0" w:line="240" w:lineRule="auto"/>
        <w:jc w:val="both"/>
        <w:rPr>
          <w:rFonts w:ascii="Times New Roman" w:hAnsi="Times New Roman" w:cs="Times New Roman"/>
          <w:color w:val="auto"/>
          <w:sz w:val="24"/>
          <w:szCs w:val="24"/>
        </w:rPr>
      </w:pPr>
    </w:p>
    <w:p w:rsidR="00BF5051" w:rsidRPr="00DD1464" w:rsidRDefault="00BF5051" w:rsidP="00BF5051">
      <w:pPr>
        <w:spacing w:after="0" w:line="240" w:lineRule="auto"/>
        <w:jc w:val="both"/>
        <w:rPr>
          <w:color w:val="17365D"/>
        </w:rPr>
      </w:pPr>
      <w:r w:rsidRPr="00812253">
        <w:rPr>
          <w:noProof/>
          <w:color w:val="17365D"/>
        </w:rPr>
        <w:drawing>
          <wp:inline distT="0" distB="0" distL="0" distR="0">
            <wp:extent cx="3225190" cy="1692000"/>
            <wp:effectExtent l="19050" t="0" r="13310" b="3450"/>
            <wp:docPr id="7"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F5051" w:rsidRDefault="00F519C2">
      <w:pPr>
        <w:pStyle w:val="Normaallaad1"/>
        <w:jc w:val="both"/>
        <w:rPr>
          <w:rFonts w:ascii="Times New Roman" w:eastAsia="Times New Roman" w:hAnsi="Times New Roman" w:cs="Times New Roman"/>
          <w:sz w:val="18"/>
          <w:szCs w:val="18"/>
        </w:rPr>
      </w:pPr>
      <w:r>
        <w:rPr>
          <w:rFonts w:ascii="Times New Roman" w:eastAsia="Times New Roman" w:hAnsi="Times New Roman" w:cs="Times New Roman"/>
          <w:color w:val="auto"/>
          <w:sz w:val="18"/>
          <w:szCs w:val="18"/>
        </w:rPr>
        <w:t>Joonis 5</w:t>
      </w:r>
      <w:r w:rsidR="00BF5051" w:rsidRPr="00812253">
        <w:rPr>
          <w:rFonts w:ascii="Times New Roman" w:eastAsia="Times New Roman" w:hAnsi="Times New Roman" w:cs="Times New Roman"/>
          <w:color w:val="auto"/>
          <w:sz w:val="18"/>
          <w:szCs w:val="18"/>
        </w:rPr>
        <w:t xml:space="preserve">. </w:t>
      </w:r>
      <w:r w:rsidR="00BF5051" w:rsidRPr="00AA3CB7">
        <w:rPr>
          <w:rFonts w:ascii="Times New Roman" w:eastAsia="Times New Roman" w:hAnsi="Times New Roman" w:cs="Times New Roman"/>
          <w:sz w:val="18"/>
          <w:szCs w:val="18"/>
        </w:rPr>
        <w:t>Rahuldatud taotluste arv toimetulekupiiri tagamiseks 1000 elaniku kohta</w:t>
      </w:r>
    </w:p>
    <w:p w:rsidR="00EC2CA2" w:rsidRDefault="00EC2CA2">
      <w:pPr>
        <w:pStyle w:val="Normaallaad1"/>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Allikas: Statistikaamet</w:t>
      </w:r>
    </w:p>
    <w:p w:rsidR="00DD2317" w:rsidRPr="00DD2317" w:rsidRDefault="00DD2317" w:rsidP="00DD2317">
      <w:pPr>
        <w:pStyle w:val="Normaallaad1"/>
        <w:jc w:val="both"/>
        <w:rPr>
          <w:rFonts w:ascii="Times New Roman" w:eastAsia="Times New Roman" w:hAnsi="Times New Roman" w:cs="Times New Roman"/>
          <w:sz w:val="24"/>
          <w:szCs w:val="24"/>
        </w:rPr>
      </w:pPr>
      <w:r w:rsidRPr="00DD2317">
        <w:rPr>
          <w:rStyle w:val="Tugev"/>
          <w:rFonts w:ascii="Times New Roman" w:hAnsi="Times New Roman" w:cs="Times New Roman"/>
          <w:b w:val="0"/>
          <w:color w:val="333333"/>
          <w:sz w:val="24"/>
          <w:szCs w:val="24"/>
          <w:bdr w:val="none" w:sz="0" w:space="0" w:color="auto" w:frame="1"/>
          <w:shd w:val="clear" w:color="auto" w:fill="FFFFFF"/>
        </w:rPr>
        <w:t xml:space="preserve">Statistikaameti andmetel elas 2013.a. suhtelises vaesuses 22,1% Eesti elanikkonnast ehk 288 600 inimest ja absoluutses vaesuses 8% elanikkonnast ehk 104 700 inimest. Vastavad näitajad olid Valgamaal 28,6% </w:t>
      </w:r>
      <w:r w:rsidR="00D73E19">
        <w:rPr>
          <w:rStyle w:val="Tugev"/>
          <w:rFonts w:ascii="Times New Roman" w:hAnsi="Times New Roman" w:cs="Times New Roman"/>
          <w:b w:val="0"/>
          <w:color w:val="333333"/>
          <w:sz w:val="24"/>
          <w:szCs w:val="24"/>
          <w:bdr w:val="none" w:sz="0" w:space="0" w:color="auto" w:frame="1"/>
          <w:shd w:val="clear" w:color="auto" w:fill="FFFFFF"/>
        </w:rPr>
        <w:t xml:space="preserve">ehk 8 749 inimest </w:t>
      </w:r>
      <w:r w:rsidRPr="00DD2317">
        <w:rPr>
          <w:rStyle w:val="Tugev"/>
          <w:rFonts w:ascii="Times New Roman" w:hAnsi="Times New Roman" w:cs="Times New Roman"/>
          <w:b w:val="0"/>
          <w:color w:val="333333"/>
          <w:sz w:val="24"/>
          <w:szCs w:val="24"/>
          <w:bdr w:val="none" w:sz="0" w:space="0" w:color="auto" w:frame="1"/>
          <w:shd w:val="clear" w:color="auto" w:fill="FFFFFF"/>
        </w:rPr>
        <w:t>ja 11,2% elanikkonnast</w:t>
      </w:r>
      <w:r w:rsidR="00D73E19">
        <w:rPr>
          <w:rStyle w:val="Tugev"/>
          <w:rFonts w:ascii="Times New Roman" w:hAnsi="Times New Roman" w:cs="Times New Roman"/>
          <w:b w:val="0"/>
          <w:color w:val="333333"/>
          <w:sz w:val="24"/>
          <w:szCs w:val="24"/>
          <w:bdr w:val="none" w:sz="0" w:space="0" w:color="auto" w:frame="1"/>
          <w:shd w:val="clear" w:color="auto" w:fill="FFFFFF"/>
        </w:rPr>
        <w:t xml:space="preserve"> ehk 3 426 inimest</w:t>
      </w:r>
      <w:r w:rsidRPr="00DD2317">
        <w:rPr>
          <w:rStyle w:val="Tugev"/>
          <w:rFonts w:ascii="Times New Roman" w:hAnsi="Times New Roman" w:cs="Times New Roman"/>
          <w:b w:val="0"/>
          <w:color w:val="333333"/>
          <w:sz w:val="24"/>
          <w:szCs w:val="24"/>
          <w:bdr w:val="none" w:sz="0" w:space="0" w:color="auto" w:frame="1"/>
          <w:shd w:val="clear" w:color="auto" w:fill="FFFFFF"/>
        </w:rPr>
        <w:t>.</w:t>
      </w:r>
      <w:r w:rsidRPr="00DD2317">
        <w:rPr>
          <w:rFonts w:ascii="Times New Roman" w:hAnsi="Times New Roman" w:cs="Times New Roman"/>
          <w:color w:val="333333"/>
          <w:sz w:val="24"/>
          <w:szCs w:val="24"/>
          <w:shd w:val="clear" w:color="auto" w:fill="FFFFFF"/>
        </w:rPr>
        <w:t xml:space="preserve"> 2013. aastal elas suhtelises vaesuses inimene, kelle kuu ekvivalentnetosissetulek oli väiksem kui 358 eurot ja absoluutses vaesuses inimene, kelle kuu ekvivalentnet</w:t>
      </w:r>
      <w:r w:rsidR="00D73E19">
        <w:rPr>
          <w:rFonts w:ascii="Times New Roman" w:hAnsi="Times New Roman" w:cs="Times New Roman"/>
          <w:color w:val="333333"/>
          <w:sz w:val="24"/>
          <w:szCs w:val="24"/>
          <w:shd w:val="clear" w:color="auto" w:fill="FFFFFF"/>
        </w:rPr>
        <w:t xml:space="preserve">osissetulek oli väiksem kui 205 </w:t>
      </w:r>
      <w:r w:rsidRPr="00DD2317">
        <w:rPr>
          <w:rFonts w:ascii="Times New Roman" w:hAnsi="Times New Roman" w:cs="Times New Roman"/>
          <w:color w:val="333333"/>
          <w:sz w:val="24"/>
          <w:szCs w:val="24"/>
          <w:shd w:val="clear" w:color="auto" w:fill="FFFFFF"/>
        </w:rPr>
        <w:t>eurot.</w:t>
      </w:r>
      <w:r w:rsidR="00D73E19">
        <w:rPr>
          <w:rFonts w:ascii="Times New Roman" w:hAnsi="Times New Roman" w:cs="Times New Roman"/>
          <w:color w:val="333333"/>
          <w:sz w:val="24"/>
          <w:szCs w:val="24"/>
        </w:rPr>
        <w:t xml:space="preserve"> </w:t>
      </w:r>
      <w:r w:rsidR="00D73E19">
        <w:rPr>
          <w:rFonts w:ascii="Times New Roman" w:hAnsi="Times New Roman" w:cs="Times New Roman"/>
          <w:color w:val="333333"/>
          <w:sz w:val="24"/>
          <w:szCs w:val="24"/>
          <w:shd w:val="clear" w:color="auto" w:fill="FFFFFF"/>
        </w:rPr>
        <w:t>2013.a.</w:t>
      </w:r>
      <w:r w:rsidRPr="00DD2317">
        <w:rPr>
          <w:rFonts w:ascii="Times New Roman" w:hAnsi="Times New Roman" w:cs="Times New Roman"/>
          <w:color w:val="333333"/>
          <w:sz w:val="24"/>
          <w:szCs w:val="24"/>
          <w:shd w:val="clear" w:color="auto" w:fill="FFFFFF"/>
        </w:rPr>
        <w:t xml:space="preserve"> erinesid elanikkonna vaeseima ja rikkaima viiendiku sissetulekud 6,6 korda.</w:t>
      </w:r>
    </w:p>
    <w:p w:rsidR="00EC2CA2" w:rsidRDefault="00DD2317">
      <w:pPr>
        <w:pStyle w:val="Normaallaad1"/>
        <w:jc w:val="both"/>
        <w:rPr>
          <w:rFonts w:ascii="Times New Roman" w:eastAsia="Times New Roman" w:hAnsi="Times New Roman" w:cs="Times New Roman"/>
          <w:b/>
          <w:sz w:val="24"/>
          <w:szCs w:val="24"/>
        </w:rPr>
      </w:pPr>
      <w:r>
        <w:rPr>
          <w:noProof/>
        </w:rPr>
        <w:lastRenderedPageBreak/>
        <w:drawing>
          <wp:inline distT="0" distB="0" distL="0" distR="0">
            <wp:extent cx="3451704" cy="2741167"/>
            <wp:effectExtent l="19050" t="0" r="0" b="0"/>
            <wp:docPr id="4" name="Pilt 1" descr="https://statistikaamet.files.wordpress.com/2015/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stikaamet.files.wordpress.com/2015/01/03.png"/>
                    <pic:cNvPicPr>
                      <a:picLocks noChangeAspect="1" noChangeArrowheads="1"/>
                    </pic:cNvPicPr>
                  </pic:nvPicPr>
                  <pic:blipFill>
                    <a:blip r:embed="rId15" cstate="print"/>
                    <a:srcRect/>
                    <a:stretch>
                      <a:fillRect/>
                    </a:stretch>
                  </pic:blipFill>
                  <pic:spPr bwMode="auto">
                    <a:xfrm>
                      <a:off x="0" y="0"/>
                      <a:ext cx="3460714" cy="2748322"/>
                    </a:xfrm>
                    <a:prstGeom prst="rect">
                      <a:avLst/>
                    </a:prstGeom>
                    <a:noFill/>
                    <a:ln w="9525">
                      <a:noFill/>
                      <a:miter lim="800000"/>
                      <a:headEnd/>
                      <a:tailEnd/>
                    </a:ln>
                  </pic:spPr>
                </pic:pic>
              </a:graphicData>
            </a:graphic>
          </wp:inline>
        </w:drawing>
      </w:r>
    </w:p>
    <w:p w:rsidR="00F519C2" w:rsidRPr="00F519C2" w:rsidRDefault="00F519C2">
      <w:pPr>
        <w:pStyle w:val="Normaallaad1"/>
        <w:jc w:val="both"/>
        <w:rPr>
          <w:rFonts w:ascii="Times New Roman" w:eastAsia="Times New Roman" w:hAnsi="Times New Roman" w:cs="Times New Roman"/>
          <w:sz w:val="18"/>
          <w:szCs w:val="18"/>
        </w:rPr>
      </w:pPr>
      <w:r w:rsidRPr="00F519C2">
        <w:rPr>
          <w:rFonts w:ascii="Times New Roman" w:eastAsia="Times New Roman" w:hAnsi="Times New Roman" w:cs="Times New Roman"/>
          <w:sz w:val="18"/>
          <w:szCs w:val="18"/>
        </w:rPr>
        <w:t>Joonis 6. Vaesuse määr</w:t>
      </w:r>
    </w:p>
    <w:p w:rsidR="00F519C2" w:rsidRDefault="00F519C2">
      <w:pPr>
        <w:pStyle w:val="Normaallaad1"/>
        <w:jc w:val="both"/>
        <w:rPr>
          <w:rFonts w:ascii="Times New Roman" w:eastAsia="Times New Roman" w:hAnsi="Times New Roman" w:cs="Times New Roman"/>
          <w:b/>
          <w:sz w:val="24"/>
          <w:szCs w:val="24"/>
        </w:rPr>
      </w:pPr>
    </w:p>
    <w:p w:rsidR="00BB1259" w:rsidRPr="002202C6" w:rsidRDefault="00AF28A8">
      <w:pPr>
        <w:pStyle w:val="Normaallaad1"/>
        <w:jc w:val="both"/>
        <w:rPr>
          <w:b/>
        </w:rPr>
      </w:pPr>
      <w:r w:rsidRPr="002202C6">
        <w:rPr>
          <w:rFonts w:ascii="Times New Roman" w:eastAsia="Times New Roman" w:hAnsi="Times New Roman" w:cs="Times New Roman"/>
          <w:b/>
          <w:sz w:val="24"/>
          <w:szCs w:val="24"/>
        </w:rPr>
        <w:t>2. Maakonna demograafiline suundumus</w:t>
      </w:r>
    </w:p>
    <w:p w:rsidR="00BB1259" w:rsidRDefault="00AF28A8">
      <w:pPr>
        <w:pStyle w:val="Normaallaad1"/>
        <w:jc w:val="both"/>
      </w:pPr>
      <w:r>
        <w:rPr>
          <w:rFonts w:ascii="Times New Roman" w:eastAsia="Times New Roman" w:hAnsi="Times New Roman" w:cs="Times New Roman"/>
          <w:color w:val="333333"/>
          <w:sz w:val="24"/>
          <w:szCs w:val="24"/>
          <w:highlight w:val="white"/>
        </w:rPr>
        <w:t>Aastal 2020 elab Valgamaal Statistikaameti pro</w:t>
      </w:r>
      <w:r w:rsidR="003B01BA">
        <w:rPr>
          <w:rFonts w:ascii="Times New Roman" w:eastAsia="Times New Roman" w:hAnsi="Times New Roman" w:cs="Times New Roman"/>
          <w:color w:val="333333"/>
          <w:sz w:val="24"/>
          <w:szCs w:val="24"/>
          <w:highlight w:val="white"/>
        </w:rPr>
        <w:t xml:space="preserve">gnoosi kohaselt 28 472 inimest, kellest 11 764 Valga linnas. Valgamaa demograafiline prognoos näitab elanikkonna jätkuvat vananemist. 2020.a. on </w:t>
      </w:r>
      <w:proofErr w:type="spellStart"/>
      <w:r w:rsidR="003B01BA">
        <w:rPr>
          <w:rFonts w:ascii="Times New Roman" w:eastAsia="Times New Roman" w:hAnsi="Times New Roman" w:cs="Times New Roman"/>
          <w:color w:val="333333"/>
          <w:sz w:val="24"/>
          <w:szCs w:val="24"/>
          <w:highlight w:val="white"/>
        </w:rPr>
        <w:t>valgamaalastest</w:t>
      </w:r>
      <w:proofErr w:type="spellEnd"/>
      <w:r w:rsidR="003B01BA">
        <w:rPr>
          <w:rFonts w:ascii="Times New Roman" w:eastAsia="Times New Roman" w:hAnsi="Times New Roman" w:cs="Times New Roman"/>
          <w:color w:val="333333"/>
          <w:sz w:val="24"/>
          <w:szCs w:val="24"/>
          <w:highlight w:val="white"/>
        </w:rPr>
        <w:t xml:space="preserve"> 25,51% 65</w:t>
      </w:r>
      <w:r>
        <w:rPr>
          <w:rFonts w:ascii="Times New Roman" w:eastAsia="Times New Roman" w:hAnsi="Times New Roman" w:cs="Times New Roman"/>
          <w:color w:val="333333"/>
          <w:sz w:val="24"/>
          <w:szCs w:val="24"/>
          <w:highlight w:val="white"/>
        </w:rPr>
        <w:t>aastased ja vanemad. Aastal 2030 k</w:t>
      </w:r>
      <w:r w:rsidR="00610D46">
        <w:rPr>
          <w:rFonts w:ascii="Times New Roman" w:eastAsia="Times New Roman" w:hAnsi="Times New Roman" w:cs="Times New Roman"/>
          <w:color w:val="333333"/>
          <w:sz w:val="24"/>
          <w:szCs w:val="24"/>
          <w:highlight w:val="white"/>
        </w:rPr>
        <w:t>okku 25 191 inimest, nendest 31,39% on 6</w:t>
      </w:r>
      <w:r>
        <w:rPr>
          <w:rFonts w:ascii="Times New Roman" w:eastAsia="Times New Roman" w:hAnsi="Times New Roman" w:cs="Times New Roman"/>
          <w:color w:val="333333"/>
          <w:sz w:val="24"/>
          <w:szCs w:val="24"/>
          <w:highlight w:val="white"/>
        </w:rPr>
        <w:t>5aastased ja vanemad.</w:t>
      </w:r>
    </w:p>
    <w:p w:rsidR="00BB1259" w:rsidRDefault="00AF28A8">
      <w:pPr>
        <w:pStyle w:val="Normaallaad1"/>
        <w:jc w:val="both"/>
      </w:pPr>
      <w:r>
        <w:rPr>
          <w:rFonts w:ascii="Times New Roman" w:eastAsia="Times New Roman" w:hAnsi="Times New Roman" w:cs="Times New Roman"/>
          <w:color w:val="333333"/>
          <w:sz w:val="24"/>
          <w:szCs w:val="24"/>
          <w:highlight w:val="white"/>
        </w:rPr>
        <w:t xml:space="preserve"> </w:t>
      </w:r>
      <w:r>
        <w:rPr>
          <w:noProof/>
        </w:rPr>
        <w:drawing>
          <wp:inline distT="114300" distB="114300" distL="114300" distR="114300">
            <wp:extent cx="4897581" cy="3151909"/>
            <wp:effectExtent l="0" t="0" r="0" b="0"/>
            <wp:docPr id="2"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16" cstate="print"/>
                    <a:srcRect/>
                    <a:stretch>
                      <a:fillRect/>
                    </a:stretch>
                  </pic:blipFill>
                  <pic:spPr>
                    <a:xfrm>
                      <a:off x="0" y="0"/>
                      <a:ext cx="4904056" cy="3156076"/>
                    </a:xfrm>
                    <a:prstGeom prst="rect">
                      <a:avLst/>
                    </a:prstGeom>
                    <a:ln/>
                  </pic:spPr>
                </pic:pic>
              </a:graphicData>
            </a:graphic>
          </wp:inline>
        </w:drawing>
      </w:r>
    </w:p>
    <w:p w:rsidR="00BB1259" w:rsidRDefault="00F519C2">
      <w:pPr>
        <w:pStyle w:val="Normaallaad1"/>
        <w:jc w:val="both"/>
      </w:pPr>
      <w:r>
        <w:rPr>
          <w:rFonts w:ascii="Times New Roman" w:eastAsia="Times New Roman" w:hAnsi="Times New Roman" w:cs="Times New Roman"/>
          <w:color w:val="333333"/>
          <w:sz w:val="18"/>
          <w:szCs w:val="18"/>
          <w:highlight w:val="white"/>
        </w:rPr>
        <w:t>Joonis 7</w:t>
      </w:r>
      <w:r w:rsidR="00AF28A8">
        <w:rPr>
          <w:rFonts w:ascii="Times New Roman" w:eastAsia="Times New Roman" w:hAnsi="Times New Roman" w:cs="Times New Roman"/>
          <w:color w:val="333333"/>
          <w:sz w:val="18"/>
          <w:szCs w:val="18"/>
          <w:highlight w:val="white"/>
        </w:rPr>
        <w:t>. Valgamaa prognoositav rahvaarv (aluseks rahvaarv seisuga 01.01.2012)</w:t>
      </w:r>
    </w:p>
    <w:p w:rsidR="00320D72" w:rsidRDefault="00320D72">
      <w:pPr>
        <w:pStyle w:val="Normaallaad1"/>
        <w:jc w:val="both"/>
        <w:rPr>
          <w:rFonts w:ascii="Times New Roman" w:eastAsia="Times New Roman" w:hAnsi="Times New Roman" w:cs="Times New Roman"/>
          <w:b/>
          <w:color w:val="252525"/>
          <w:sz w:val="24"/>
          <w:szCs w:val="24"/>
        </w:rPr>
      </w:pPr>
    </w:p>
    <w:p w:rsidR="00122849" w:rsidRDefault="00122849">
      <w:pPr>
        <w:pStyle w:val="Normaallaad1"/>
        <w:jc w:val="both"/>
        <w:rPr>
          <w:rFonts w:ascii="Times New Roman" w:eastAsia="Times New Roman" w:hAnsi="Times New Roman" w:cs="Times New Roman"/>
          <w:b/>
          <w:color w:val="252525"/>
          <w:sz w:val="24"/>
          <w:szCs w:val="24"/>
        </w:rPr>
      </w:pPr>
    </w:p>
    <w:p w:rsidR="00122849" w:rsidRDefault="00122849">
      <w:pPr>
        <w:pStyle w:val="Normaallaad1"/>
        <w:jc w:val="both"/>
        <w:rPr>
          <w:rFonts w:ascii="Times New Roman" w:eastAsia="Times New Roman" w:hAnsi="Times New Roman" w:cs="Times New Roman"/>
          <w:b/>
          <w:color w:val="252525"/>
          <w:sz w:val="24"/>
          <w:szCs w:val="24"/>
        </w:rPr>
      </w:pPr>
    </w:p>
    <w:p w:rsidR="00BB1259" w:rsidRDefault="00AF28A8">
      <w:pPr>
        <w:pStyle w:val="Normaallaad1"/>
        <w:jc w:val="both"/>
      </w:pPr>
      <w:r w:rsidRPr="002202C6">
        <w:rPr>
          <w:rFonts w:ascii="Times New Roman" w:eastAsia="Times New Roman" w:hAnsi="Times New Roman" w:cs="Times New Roman"/>
          <w:b/>
          <w:color w:val="252525"/>
          <w:sz w:val="24"/>
          <w:szCs w:val="24"/>
        </w:rPr>
        <w:lastRenderedPageBreak/>
        <w:t>TEENUSED</w:t>
      </w:r>
    </w:p>
    <w:p w:rsidR="00B92ABA" w:rsidRDefault="00AF28A8">
      <w:pPr>
        <w:pStyle w:val="Normaallaa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Jä</w:t>
      </w:r>
      <w:r w:rsidR="00F519C2">
        <w:rPr>
          <w:rFonts w:ascii="Times New Roman" w:eastAsia="Times New Roman" w:hAnsi="Times New Roman" w:cs="Times New Roman"/>
          <w:sz w:val="24"/>
          <w:szCs w:val="24"/>
        </w:rPr>
        <w:t>rgnevalt on kirjeldatud</w:t>
      </w:r>
      <w:r>
        <w:rPr>
          <w:rFonts w:ascii="Times New Roman" w:eastAsia="Times New Roman" w:hAnsi="Times New Roman" w:cs="Times New Roman"/>
          <w:sz w:val="24"/>
          <w:szCs w:val="24"/>
        </w:rPr>
        <w:t xml:space="preserve"> töötamist toetavaid tugiteenuseid:</w:t>
      </w:r>
      <w:r>
        <w:rPr>
          <w:rFonts w:ascii="Times New Roman" w:eastAsia="Times New Roman" w:hAnsi="Times New Roman" w:cs="Times New Roman"/>
          <w:b/>
          <w:sz w:val="24"/>
          <w:szCs w:val="24"/>
        </w:rPr>
        <w:t xml:space="preserve"> </w:t>
      </w:r>
      <w:r w:rsidRPr="002202C6">
        <w:rPr>
          <w:rFonts w:ascii="Times New Roman" w:eastAsia="Times New Roman" w:hAnsi="Times New Roman" w:cs="Times New Roman"/>
          <w:sz w:val="24"/>
          <w:szCs w:val="24"/>
        </w:rPr>
        <w:t>koduteenus, üldhooldusteenus, päevahooldus, intervallhooldus, tugiisiku teenus, isikliku abistaja teenus, sotsiaaltranspordi teenus, häirenupu teenus ja telehooldusteenus, täisealise isiku hooldus, varjupaiga teenus, eluruumi tagamine, võlanõustamisteenus, turvakodu teenus jt</w:t>
      </w:r>
    </w:p>
    <w:p w:rsidR="004F01FF" w:rsidRDefault="004F01FF">
      <w:pPr>
        <w:pStyle w:val="Normaallaad1"/>
        <w:jc w:val="both"/>
        <w:rPr>
          <w:rFonts w:ascii="Times New Roman" w:eastAsia="Times New Roman" w:hAnsi="Times New Roman" w:cs="Times New Roman"/>
          <w:sz w:val="24"/>
          <w:szCs w:val="24"/>
        </w:rPr>
      </w:pPr>
    </w:p>
    <w:p w:rsidR="00B92ABA" w:rsidRDefault="00B92ABA">
      <w:pPr>
        <w:pStyle w:val="Normaallaad1"/>
        <w:jc w:val="both"/>
        <w:rPr>
          <w:rFonts w:ascii="Times New Roman" w:eastAsia="Times New Roman" w:hAnsi="Times New Roman" w:cs="Times New Roman"/>
          <w:b/>
          <w:sz w:val="24"/>
          <w:szCs w:val="24"/>
        </w:rPr>
      </w:pPr>
      <w:r w:rsidRPr="00B92ABA">
        <w:rPr>
          <w:rFonts w:ascii="Times New Roman" w:eastAsia="Times New Roman" w:hAnsi="Times New Roman" w:cs="Times New Roman"/>
          <w:b/>
          <w:sz w:val="24"/>
          <w:szCs w:val="24"/>
        </w:rPr>
        <w:t>Ülevaade</w:t>
      </w:r>
      <w:r>
        <w:rPr>
          <w:rFonts w:ascii="Times New Roman" w:eastAsia="Times New Roman" w:hAnsi="Times New Roman" w:cs="Times New Roman"/>
          <w:b/>
          <w:sz w:val="24"/>
          <w:szCs w:val="24"/>
        </w:rPr>
        <w:t xml:space="preserve"> Valga maakonnas pakutavatest teenustest</w:t>
      </w:r>
    </w:p>
    <w:p w:rsidR="00A80214" w:rsidRDefault="00A80214" w:rsidP="00E60E48">
      <w:pPr>
        <w:pStyle w:val="Normaallaad1"/>
        <w:spacing w:after="0"/>
        <w:jc w:val="both"/>
        <w:rPr>
          <w:rFonts w:ascii="Times New Roman" w:eastAsia="Times New Roman" w:hAnsi="Times New Roman" w:cs="Times New Roman"/>
          <w:b/>
          <w:sz w:val="24"/>
          <w:szCs w:val="24"/>
        </w:rPr>
      </w:pPr>
    </w:p>
    <w:p w:rsidR="00E60E48" w:rsidRDefault="00B92ABA" w:rsidP="00E60E48">
      <w:pPr>
        <w:pStyle w:val="Normaallaad1"/>
        <w:spacing w:after="0"/>
        <w:jc w:val="both"/>
        <w:rPr>
          <w:rFonts w:ascii="Times New Roman" w:eastAsia="Times New Roman" w:hAnsi="Times New Roman" w:cs="Times New Roman"/>
          <w:sz w:val="24"/>
          <w:szCs w:val="24"/>
        </w:rPr>
      </w:pPr>
      <w:r w:rsidRPr="00E60E48">
        <w:rPr>
          <w:rFonts w:ascii="Times New Roman" w:eastAsia="Times New Roman" w:hAnsi="Times New Roman" w:cs="Times New Roman"/>
          <w:b/>
          <w:sz w:val="24"/>
          <w:szCs w:val="24"/>
        </w:rPr>
        <w:t>Koduteenus</w:t>
      </w:r>
    </w:p>
    <w:p w:rsidR="000E488D" w:rsidRDefault="009538C1">
      <w:pPr>
        <w:pStyle w:val="Normaallaa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Olemas kõigis omavalitsustes. </w:t>
      </w:r>
      <w:r w:rsidR="00092BB9">
        <w:rPr>
          <w:rFonts w:ascii="Times New Roman" w:eastAsia="Times New Roman" w:hAnsi="Times New Roman" w:cs="Times New Roman"/>
          <w:sz w:val="24"/>
          <w:szCs w:val="24"/>
        </w:rPr>
        <w:t>Teenust osutavad kas omavalitsuse palgal koduhooldustöötajad (Valga</w:t>
      </w:r>
      <w:r w:rsidR="00210D9E">
        <w:rPr>
          <w:rFonts w:ascii="Times New Roman" w:eastAsia="Times New Roman" w:hAnsi="Times New Roman" w:cs="Times New Roman"/>
          <w:sz w:val="24"/>
          <w:szCs w:val="24"/>
        </w:rPr>
        <w:t xml:space="preserve"> 15</w:t>
      </w:r>
      <w:r w:rsidR="00092BB9">
        <w:rPr>
          <w:rFonts w:ascii="Times New Roman" w:eastAsia="Times New Roman" w:hAnsi="Times New Roman" w:cs="Times New Roman"/>
          <w:sz w:val="24"/>
          <w:szCs w:val="24"/>
        </w:rPr>
        <w:t xml:space="preserve">, </w:t>
      </w:r>
      <w:r w:rsidR="00C40D41">
        <w:rPr>
          <w:rFonts w:ascii="Times New Roman" w:eastAsia="Times New Roman" w:hAnsi="Times New Roman" w:cs="Times New Roman"/>
          <w:sz w:val="24"/>
          <w:szCs w:val="24"/>
        </w:rPr>
        <w:t xml:space="preserve">Tõrva 4, </w:t>
      </w:r>
      <w:r w:rsidR="00092BB9">
        <w:rPr>
          <w:rFonts w:ascii="Times New Roman" w:eastAsia="Times New Roman" w:hAnsi="Times New Roman" w:cs="Times New Roman"/>
          <w:sz w:val="24"/>
          <w:szCs w:val="24"/>
        </w:rPr>
        <w:t>Otepää</w:t>
      </w:r>
      <w:r w:rsidR="00210D9E">
        <w:rPr>
          <w:rFonts w:ascii="Times New Roman" w:eastAsia="Times New Roman" w:hAnsi="Times New Roman" w:cs="Times New Roman"/>
          <w:sz w:val="24"/>
          <w:szCs w:val="24"/>
        </w:rPr>
        <w:t xml:space="preserve"> 2</w:t>
      </w:r>
      <w:r w:rsidR="00092BB9">
        <w:rPr>
          <w:rFonts w:ascii="Times New Roman" w:eastAsia="Times New Roman" w:hAnsi="Times New Roman" w:cs="Times New Roman"/>
          <w:sz w:val="24"/>
          <w:szCs w:val="24"/>
        </w:rPr>
        <w:t xml:space="preserve">, </w:t>
      </w:r>
      <w:r w:rsidR="00676DA3">
        <w:rPr>
          <w:rFonts w:ascii="Times New Roman" w:eastAsia="Times New Roman" w:hAnsi="Times New Roman" w:cs="Times New Roman"/>
          <w:sz w:val="24"/>
          <w:szCs w:val="24"/>
        </w:rPr>
        <w:t xml:space="preserve">Taheva 2, </w:t>
      </w:r>
      <w:r w:rsidR="00092BB9">
        <w:rPr>
          <w:rFonts w:ascii="Times New Roman" w:eastAsia="Times New Roman" w:hAnsi="Times New Roman" w:cs="Times New Roman"/>
          <w:sz w:val="24"/>
          <w:szCs w:val="24"/>
        </w:rPr>
        <w:t>Hummuli</w:t>
      </w:r>
      <w:r w:rsidR="00210D9E">
        <w:rPr>
          <w:rFonts w:ascii="Times New Roman" w:eastAsia="Times New Roman" w:hAnsi="Times New Roman" w:cs="Times New Roman"/>
          <w:sz w:val="24"/>
          <w:szCs w:val="24"/>
        </w:rPr>
        <w:t xml:space="preserve"> 1</w:t>
      </w:r>
      <w:r w:rsidR="00092BB9">
        <w:rPr>
          <w:rFonts w:ascii="Times New Roman" w:eastAsia="Times New Roman" w:hAnsi="Times New Roman" w:cs="Times New Roman"/>
          <w:sz w:val="24"/>
          <w:szCs w:val="24"/>
        </w:rPr>
        <w:t>, Karula</w:t>
      </w:r>
      <w:r w:rsidR="00210D9E">
        <w:rPr>
          <w:rFonts w:ascii="Times New Roman" w:eastAsia="Times New Roman" w:hAnsi="Times New Roman" w:cs="Times New Roman"/>
          <w:sz w:val="24"/>
          <w:szCs w:val="24"/>
        </w:rPr>
        <w:t xml:space="preserve"> 1</w:t>
      </w:r>
      <w:r w:rsidR="00092BB9">
        <w:rPr>
          <w:rFonts w:ascii="Times New Roman" w:eastAsia="Times New Roman" w:hAnsi="Times New Roman" w:cs="Times New Roman"/>
          <w:sz w:val="24"/>
          <w:szCs w:val="24"/>
        </w:rPr>
        <w:t xml:space="preserve">, </w:t>
      </w:r>
      <w:r w:rsidR="00676DA3">
        <w:rPr>
          <w:rFonts w:ascii="Times New Roman" w:eastAsia="Times New Roman" w:hAnsi="Times New Roman" w:cs="Times New Roman"/>
          <w:sz w:val="24"/>
          <w:szCs w:val="24"/>
        </w:rPr>
        <w:t>Palupera 1, Tõlliste 1</w:t>
      </w:r>
      <w:r w:rsidR="00092BB9">
        <w:rPr>
          <w:rFonts w:ascii="Times New Roman" w:eastAsia="Times New Roman" w:hAnsi="Times New Roman" w:cs="Times New Roman"/>
          <w:sz w:val="24"/>
          <w:szCs w:val="24"/>
        </w:rPr>
        <w:t>) või vallavalitsuse sotsiaaltöö ametnikud (Helme, Puka</w:t>
      </w:r>
      <w:r w:rsidR="00E232B6">
        <w:rPr>
          <w:rFonts w:ascii="Times New Roman" w:eastAsia="Times New Roman" w:hAnsi="Times New Roman" w:cs="Times New Roman"/>
          <w:sz w:val="24"/>
          <w:szCs w:val="24"/>
        </w:rPr>
        <w:t>, Põdrala</w:t>
      </w:r>
      <w:r>
        <w:rPr>
          <w:rFonts w:ascii="Times New Roman" w:eastAsia="Times New Roman" w:hAnsi="Times New Roman" w:cs="Times New Roman"/>
          <w:sz w:val="24"/>
          <w:szCs w:val="24"/>
        </w:rPr>
        <w:t>, Õru</w:t>
      </w:r>
      <w:r w:rsidR="00210D9E">
        <w:rPr>
          <w:rFonts w:ascii="Times New Roman" w:eastAsia="Times New Roman" w:hAnsi="Times New Roman" w:cs="Times New Roman"/>
          <w:sz w:val="24"/>
          <w:szCs w:val="24"/>
        </w:rPr>
        <w:t xml:space="preserve">). </w:t>
      </w:r>
      <w:r w:rsidR="00E60E48">
        <w:rPr>
          <w:rFonts w:ascii="Times New Roman" w:eastAsia="Times New Roman" w:hAnsi="Times New Roman" w:cs="Times New Roman"/>
          <w:sz w:val="24"/>
          <w:szCs w:val="24"/>
        </w:rPr>
        <w:t xml:space="preserve">Sangaste vallas osutab teenust teenuseosutaja. </w:t>
      </w:r>
      <w:r w:rsidR="002E287E">
        <w:rPr>
          <w:rFonts w:ascii="Times New Roman" w:eastAsia="Times New Roman" w:hAnsi="Times New Roman" w:cs="Times New Roman"/>
          <w:sz w:val="24"/>
          <w:szCs w:val="24"/>
        </w:rPr>
        <w:t xml:space="preserve">Teenus on osades omavalitsustes </w:t>
      </w:r>
      <w:r w:rsidR="00E60E48">
        <w:rPr>
          <w:rFonts w:ascii="Times New Roman" w:eastAsia="Times New Roman" w:hAnsi="Times New Roman" w:cs="Times New Roman"/>
          <w:sz w:val="24"/>
          <w:szCs w:val="24"/>
        </w:rPr>
        <w:t xml:space="preserve">klientidele </w:t>
      </w:r>
      <w:r w:rsidR="002E287E">
        <w:rPr>
          <w:rFonts w:ascii="Times New Roman" w:eastAsia="Times New Roman" w:hAnsi="Times New Roman" w:cs="Times New Roman"/>
          <w:sz w:val="24"/>
          <w:szCs w:val="24"/>
        </w:rPr>
        <w:t xml:space="preserve">omaosalustasuga (nt Sangaste 2 eurot/tund, </w:t>
      </w:r>
      <w:r w:rsidR="005779BC">
        <w:rPr>
          <w:rFonts w:ascii="Times New Roman" w:eastAsia="Times New Roman" w:hAnsi="Times New Roman" w:cs="Times New Roman"/>
          <w:sz w:val="24"/>
          <w:szCs w:val="24"/>
        </w:rPr>
        <w:t>Palupera ja Tõrva kuutasuga erinevad paketid</w:t>
      </w:r>
      <w:r w:rsidR="00676DA3">
        <w:rPr>
          <w:rFonts w:ascii="Times New Roman" w:eastAsia="Times New Roman" w:hAnsi="Times New Roman" w:cs="Times New Roman"/>
          <w:sz w:val="24"/>
          <w:szCs w:val="24"/>
        </w:rPr>
        <w:t>, ka Karula, Taheva</w:t>
      </w:r>
      <w:r w:rsidR="000E488D">
        <w:rPr>
          <w:rFonts w:ascii="Times New Roman" w:eastAsia="Times New Roman" w:hAnsi="Times New Roman" w:cs="Times New Roman"/>
          <w:sz w:val="24"/>
          <w:szCs w:val="24"/>
        </w:rPr>
        <w:t>)</w:t>
      </w:r>
      <w:r w:rsidR="00E60E48">
        <w:rPr>
          <w:rFonts w:ascii="Times New Roman" w:eastAsia="Times New Roman" w:hAnsi="Times New Roman" w:cs="Times New Roman"/>
          <w:sz w:val="24"/>
          <w:szCs w:val="24"/>
        </w:rPr>
        <w:t>.</w:t>
      </w:r>
    </w:p>
    <w:p w:rsidR="00AA31FD" w:rsidRPr="00F519C2" w:rsidRDefault="00122849" w:rsidP="00AA31FD">
      <w:pPr>
        <w:rPr>
          <w:rFonts w:ascii="Times New Roman" w:hAnsi="Times New Roman" w:cs="Times New Roman"/>
          <w:sz w:val="20"/>
          <w:szCs w:val="20"/>
        </w:rPr>
      </w:pPr>
      <w:r>
        <w:rPr>
          <w:rFonts w:ascii="Times New Roman" w:hAnsi="Times New Roman" w:cs="Times New Roman"/>
          <w:sz w:val="20"/>
          <w:szCs w:val="20"/>
        </w:rPr>
        <w:t>Tabel 5</w:t>
      </w:r>
      <w:r w:rsidR="00F519C2" w:rsidRPr="00F519C2">
        <w:rPr>
          <w:rFonts w:ascii="Times New Roman" w:hAnsi="Times New Roman" w:cs="Times New Roman"/>
          <w:sz w:val="20"/>
          <w:szCs w:val="20"/>
        </w:rPr>
        <w:t xml:space="preserve">. </w:t>
      </w:r>
      <w:r w:rsidR="00AA31FD" w:rsidRPr="00F519C2">
        <w:rPr>
          <w:rFonts w:ascii="Times New Roman" w:hAnsi="Times New Roman" w:cs="Times New Roman"/>
          <w:sz w:val="20"/>
          <w:szCs w:val="20"/>
        </w:rPr>
        <w:t>Koduteenused</w:t>
      </w:r>
      <w:r w:rsidR="00F519C2" w:rsidRPr="00F519C2">
        <w:rPr>
          <w:rFonts w:ascii="Times New Roman" w:hAnsi="Times New Roman" w:cs="Times New Roman"/>
          <w:sz w:val="20"/>
          <w:szCs w:val="20"/>
        </w:rPr>
        <w:t xml:space="preserve"> Valgamaal</w:t>
      </w: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2889"/>
        <w:gridCol w:w="1134"/>
        <w:gridCol w:w="1134"/>
        <w:gridCol w:w="1276"/>
        <w:gridCol w:w="1276"/>
        <w:gridCol w:w="1276"/>
      </w:tblGrid>
      <w:tr w:rsidR="00AA31FD" w:rsidRPr="00AA31FD" w:rsidTr="00AA31FD">
        <w:tc>
          <w:tcPr>
            <w:tcW w:w="2889" w:type="dxa"/>
          </w:tcPr>
          <w:p w:rsidR="00AA31FD" w:rsidRPr="00AA31FD" w:rsidRDefault="00AA31FD" w:rsidP="00AA31FD">
            <w:pPr>
              <w:widowControl w:val="0"/>
              <w:rPr>
                <w:rFonts w:ascii="Times New Roman" w:hAnsi="Times New Roman" w:cs="Times New Roman"/>
                <w:b/>
                <w:snapToGrid w:val="0"/>
                <w:sz w:val="18"/>
                <w:szCs w:val="18"/>
              </w:rPr>
            </w:pPr>
            <w:r w:rsidRPr="00AA31FD">
              <w:rPr>
                <w:rFonts w:ascii="Times New Roman" w:hAnsi="Times New Roman" w:cs="Times New Roman"/>
                <w:b/>
                <w:snapToGrid w:val="0"/>
                <w:sz w:val="18"/>
                <w:szCs w:val="18"/>
              </w:rPr>
              <w:t>Aasta</w:t>
            </w:r>
          </w:p>
        </w:tc>
        <w:tc>
          <w:tcPr>
            <w:tcW w:w="1134" w:type="dxa"/>
          </w:tcPr>
          <w:p w:rsidR="00AA31FD" w:rsidRPr="00AA31FD" w:rsidRDefault="00AA31FD" w:rsidP="00AA31FD">
            <w:pPr>
              <w:widowControl w:val="0"/>
              <w:jc w:val="right"/>
              <w:rPr>
                <w:rFonts w:ascii="Times New Roman" w:hAnsi="Times New Roman" w:cs="Times New Roman"/>
                <w:b/>
                <w:snapToGrid w:val="0"/>
                <w:sz w:val="18"/>
                <w:szCs w:val="18"/>
              </w:rPr>
            </w:pPr>
            <w:r w:rsidRPr="00AA31FD">
              <w:rPr>
                <w:rFonts w:ascii="Times New Roman" w:hAnsi="Times New Roman" w:cs="Times New Roman"/>
                <w:b/>
                <w:snapToGrid w:val="0"/>
                <w:sz w:val="18"/>
                <w:szCs w:val="18"/>
              </w:rPr>
              <w:t>2010</w:t>
            </w:r>
          </w:p>
        </w:tc>
        <w:tc>
          <w:tcPr>
            <w:tcW w:w="1134" w:type="dxa"/>
          </w:tcPr>
          <w:p w:rsidR="00AA31FD" w:rsidRPr="00AA31FD" w:rsidRDefault="00AA31FD" w:rsidP="00AA31FD">
            <w:pPr>
              <w:widowControl w:val="0"/>
              <w:jc w:val="right"/>
              <w:rPr>
                <w:rFonts w:ascii="Times New Roman" w:hAnsi="Times New Roman" w:cs="Times New Roman"/>
                <w:b/>
                <w:snapToGrid w:val="0"/>
                <w:sz w:val="18"/>
                <w:szCs w:val="18"/>
              </w:rPr>
            </w:pPr>
            <w:r w:rsidRPr="00AA31FD">
              <w:rPr>
                <w:rFonts w:ascii="Times New Roman" w:hAnsi="Times New Roman" w:cs="Times New Roman"/>
                <w:b/>
                <w:snapToGrid w:val="0"/>
                <w:sz w:val="18"/>
                <w:szCs w:val="18"/>
              </w:rPr>
              <w:t>2011</w:t>
            </w:r>
          </w:p>
        </w:tc>
        <w:tc>
          <w:tcPr>
            <w:tcW w:w="1276" w:type="dxa"/>
          </w:tcPr>
          <w:p w:rsidR="00AA31FD" w:rsidRPr="00AA31FD" w:rsidRDefault="00AA31FD" w:rsidP="00AA31FD">
            <w:pPr>
              <w:widowControl w:val="0"/>
              <w:jc w:val="right"/>
              <w:rPr>
                <w:rFonts w:ascii="Times New Roman" w:hAnsi="Times New Roman" w:cs="Times New Roman"/>
                <w:b/>
                <w:snapToGrid w:val="0"/>
                <w:sz w:val="18"/>
                <w:szCs w:val="18"/>
              </w:rPr>
            </w:pPr>
            <w:r w:rsidRPr="00AA31FD">
              <w:rPr>
                <w:rFonts w:ascii="Times New Roman" w:hAnsi="Times New Roman" w:cs="Times New Roman"/>
                <w:b/>
                <w:snapToGrid w:val="0"/>
                <w:sz w:val="18"/>
                <w:szCs w:val="18"/>
              </w:rPr>
              <w:t>2012</w:t>
            </w:r>
          </w:p>
        </w:tc>
        <w:tc>
          <w:tcPr>
            <w:tcW w:w="1276" w:type="dxa"/>
          </w:tcPr>
          <w:p w:rsidR="00AA31FD" w:rsidRPr="00AA31FD" w:rsidRDefault="00AA31FD" w:rsidP="00AA31FD">
            <w:pPr>
              <w:widowControl w:val="0"/>
              <w:jc w:val="right"/>
              <w:rPr>
                <w:rFonts w:ascii="Times New Roman" w:hAnsi="Times New Roman" w:cs="Times New Roman"/>
                <w:b/>
                <w:snapToGrid w:val="0"/>
                <w:sz w:val="18"/>
                <w:szCs w:val="18"/>
              </w:rPr>
            </w:pPr>
            <w:r w:rsidRPr="00AA31FD">
              <w:rPr>
                <w:rFonts w:ascii="Times New Roman" w:hAnsi="Times New Roman" w:cs="Times New Roman"/>
                <w:b/>
                <w:snapToGrid w:val="0"/>
                <w:sz w:val="18"/>
                <w:szCs w:val="18"/>
              </w:rPr>
              <w:t>2013</w:t>
            </w:r>
          </w:p>
        </w:tc>
        <w:tc>
          <w:tcPr>
            <w:tcW w:w="1276" w:type="dxa"/>
          </w:tcPr>
          <w:p w:rsidR="00AA31FD" w:rsidRPr="00AA31FD" w:rsidRDefault="00AA31FD" w:rsidP="00AA31FD">
            <w:pPr>
              <w:widowControl w:val="0"/>
              <w:jc w:val="right"/>
              <w:rPr>
                <w:rFonts w:ascii="Times New Roman" w:hAnsi="Times New Roman" w:cs="Times New Roman"/>
                <w:b/>
                <w:snapToGrid w:val="0"/>
                <w:sz w:val="18"/>
                <w:szCs w:val="18"/>
              </w:rPr>
            </w:pPr>
            <w:r w:rsidRPr="00AA31FD">
              <w:rPr>
                <w:rFonts w:ascii="Times New Roman" w:hAnsi="Times New Roman" w:cs="Times New Roman"/>
                <w:b/>
                <w:snapToGrid w:val="0"/>
                <w:sz w:val="18"/>
                <w:szCs w:val="18"/>
              </w:rPr>
              <w:t>2014</w:t>
            </w:r>
          </w:p>
        </w:tc>
      </w:tr>
      <w:tr w:rsidR="00AA31FD" w:rsidRPr="00AA31FD" w:rsidTr="00AA31FD">
        <w:trPr>
          <w:trHeight w:val="435"/>
        </w:trPr>
        <w:tc>
          <w:tcPr>
            <w:tcW w:w="2889" w:type="dxa"/>
          </w:tcPr>
          <w:p w:rsidR="00AA31FD" w:rsidRPr="00AA31FD" w:rsidRDefault="00AA31FD" w:rsidP="00AA31FD">
            <w:pPr>
              <w:widowControl w:val="0"/>
              <w:rPr>
                <w:rFonts w:ascii="Times New Roman" w:hAnsi="Times New Roman" w:cs="Times New Roman"/>
                <w:snapToGrid w:val="0"/>
                <w:sz w:val="18"/>
                <w:szCs w:val="18"/>
              </w:rPr>
            </w:pPr>
            <w:r w:rsidRPr="00AA31FD">
              <w:rPr>
                <w:rFonts w:ascii="Times New Roman" w:hAnsi="Times New Roman" w:cs="Times New Roman"/>
                <w:snapToGrid w:val="0"/>
                <w:sz w:val="18"/>
                <w:szCs w:val="18"/>
              </w:rPr>
              <w:t>Sotsiaalhooldajate arv maakonna KOVides</w:t>
            </w:r>
          </w:p>
        </w:tc>
        <w:tc>
          <w:tcPr>
            <w:tcW w:w="1134" w:type="dxa"/>
          </w:tcPr>
          <w:p w:rsidR="00AA31FD" w:rsidRPr="00AA31FD" w:rsidRDefault="00AA31FD" w:rsidP="00AA31FD">
            <w:pPr>
              <w:widowControl w:val="0"/>
              <w:jc w:val="right"/>
              <w:rPr>
                <w:rFonts w:ascii="Times New Roman" w:hAnsi="Times New Roman" w:cs="Times New Roman"/>
                <w:snapToGrid w:val="0"/>
                <w:sz w:val="18"/>
                <w:szCs w:val="18"/>
              </w:rPr>
            </w:pPr>
            <w:r w:rsidRPr="00AA31FD">
              <w:rPr>
                <w:rFonts w:ascii="Times New Roman" w:hAnsi="Times New Roman" w:cs="Times New Roman"/>
                <w:snapToGrid w:val="0"/>
                <w:sz w:val="18"/>
                <w:szCs w:val="18"/>
              </w:rPr>
              <w:t>28</w:t>
            </w:r>
          </w:p>
        </w:tc>
        <w:tc>
          <w:tcPr>
            <w:tcW w:w="1134" w:type="dxa"/>
          </w:tcPr>
          <w:p w:rsidR="00AA31FD" w:rsidRPr="00AA31FD" w:rsidRDefault="00AA31FD" w:rsidP="00AA31FD">
            <w:pPr>
              <w:widowControl w:val="0"/>
              <w:jc w:val="right"/>
              <w:rPr>
                <w:rFonts w:ascii="Times New Roman" w:hAnsi="Times New Roman" w:cs="Times New Roman"/>
                <w:snapToGrid w:val="0"/>
                <w:sz w:val="18"/>
                <w:szCs w:val="18"/>
              </w:rPr>
            </w:pPr>
            <w:r w:rsidRPr="00AA31FD">
              <w:rPr>
                <w:rFonts w:ascii="Times New Roman" w:hAnsi="Times New Roman" w:cs="Times New Roman"/>
                <w:snapToGrid w:val="0"/>
                <w:sz w:val="18"/>
                <w:szCs w:val="18"/>
              </w:rPr>
              <w:t>25</w:t>
            </w:r>
          </w:p>
        </w:tc>
        <w:tc>
          <w:tcPr>
            <w:tcW w:w="1276" w:type="dxa"/>
          </w:tcPr>
          <w:p w:rsidR="00AA31FD" w:rsidRPr="00AA31FD" w:rsidRDefault="00AA31FD" w:rsidP="00AA31FD">
            <w:pPr>
              <w:widowControl w:val="0"/>
              <w:jc w:val="right"/>
              <w:rPr>
                <w:rFonts w:ascii="Times New Roman" w:hAnsi="Times New Roman" w:cs="Times New Roman"/>
                <w:snapToGrid w:val="0"/>
                <w:sz w:val="18"/>
                <w:szCs w:val="18"/>
              </w:rPr>
            </w:pPr>
            <w:r w:rsidRPr="00AA31FD">
              <w:rPr>
                <w:rFonts w:ascii="Times New Roman" w:hAnsi="Times New Roman" w:cs="Times New Roman"/>
                <w:snapToGrid w:val="0"/>
                <w:sz w:val="18"/>
                <w:szCs w:val="18"/>
              </w:rPr>
              <w:t>28</w:t>
            </w:r>
          </w:p>
        </w:tc>
        <w:tc>
          <w:tcPr>
            <w:tcW w:w="1276" w:type="dxa"/>
          </w:tcPr>
          <w:p w:rsidR="00AA31FD" w:rsidRPr="00AA31FD" w:rsidRDefault="00AA31FD" w:rsidP="00AA31FD">
            <w:pPr>
              <w:widowControl w:val="0"/>
              <w:jc w:val="right"/>
              <w:rPr>
                <w:rFonts w:ascii="Times New Roman" w:hAnsi="Times New Roman" w:cs="Times New Roman"/>
                <w:snapToGrid w:val="0"/>
                <w:sz w:val="18"/>
                <w:szCs w:val="18"/>
              </w:rPr>
            </w:pPr>
            <w:r w:rsidRPr="00AA31FD">
              <w:rPr>
                <w:rFonts w:ascii="Times New Roman" w:hAnsi="Times New Roman" w:cs="Times New Roman"/>
                <w:snapToGrid w:val="0"/>
                <w:sz w:val="18"/>
                <w:szCs w:val="18"/>
              </w:rPr>
              <w:t>27</w:t>
            </w:r>
          </w:p>
        </w:tc>
        <w:tc>
          <w:tcPr>
            <w:tcW w:w="1276" w:type="dxa"/>
          </w:tcPr>
          <w:p w:rsidR="00AA31FD" w:rsidRPr="00AA31FD" w:rsidRDefault="00AA31FD" w:rsidP="00AA31FD">
            <w:pPr>
              <w:widowControl w:val="0"/>
              <w:jc w:val="right"/>
              <w:rPr>
                <w:rFonts w:ascii="Times New Roman" w:hAnsi="Times New Roman" w:cs="Times New Roman"/>
                <w:snapToGrid w:val="0"/>
                <w:sz w:val="18"/>
                <w:szCs w:val="18"/>
              </w:rPr>
            </w:pPr>
            <w:r w:rsidRPr="00AA31FD">
              <w:rPr>
                <w:rFonts w:ascii="Times New Roman" w:hAnsi="Times New Roman" w:cs="Times New Roman"/>
                <w:snapToGrid w:val="0"/>
                <w:sz w:val="18"/>
                <w:szCs w:val="18"/>
              </w:rPr>
              <w:t>28</w:t>
            </w:r>
          </w:p>
        </w:tc>
      </w:tr>
      <w:tr w:rsidR="00AA31FD" w:rsidRPr="00AA31FD" w:rsidTr="00AA31FD">
        <w:tc>
          <w:tcPr>
            <w:tcW w:w="2889" w:type="dxa"/>
          </w:tcPr>
          <w:p w:rsidR="00AA31FD" w:rsidRPr="00AA31FD" w:rsidRDefault="00AA31FD" w:rsidP="00AA31FD">
            <w:pPr>
              <w:widowControl w:val="0"/>
              <w:rPr>
                <w:rFonts w:ascii="Times New Roman" w:hAnsi="Times New Roman" w:cs="Times New Roman"/>
                <w:snapToGrid w:val="0"/>
                <w:sz w:val="18"/>
                <w:szCs w:val="18"/>
              </w:rPr>
            </w:pPr>
            <w:r w:rsidRPr="00AA31FD">
              <w:rPr>
                <w:rFonts w:ascii="Times New Roman" w:hAnsi="Times New Roman" w:cs="Times New Roman"/>
                <w:snapToGrid w:val="0"/>
                <w:sz w:val="18"/>
                <w:szCs w:val="18"/>
              </w:rPr>
              <w:t>Teenindatavate isikute arv</w:t>
            </w:r>
          </w:p>
        </w:tc>
        <w:tc>
          <w:tcPr>
            <w:tcW w:w="1134" w:type="dxa"/>
          </w:tcPr>
          <w:p w:rsidR="00AA31FD" w:rsidRPr="00AA31FD" w:rsidRDefault="00AA31FD" w:rsidP="00AA31FD">
            <w:pPr>
              <w:widowControl w:val="0"/>
              <w:jc w:val="right"/>
              <w:rPr>
                <w:rFonts w:ascii="Times New Roman" w:hAnsi="Times New Roman" w:cs="Times New Roman"/>
                <w:snapToGrid w:val="0"/>
                <w:sz w:val="18"/>
                <w:szCs w:val="18"/>
              </w:rPr>
            </w:pPr>
            <w:r w:rsidRPr="00AA31FD">
              <w:rPr>
                <w:rFonts w:ascii="Times New Roman" w:hAnsi="Times New Roman" w:cs="Times New Roman"/>
                <w:snapToGrid w:val="0"/>
                <w:sz w:val="18"/>
                <w:szCs w:val="18"/>
              </w:rPr>
              <w:t>250</w:t>
            </w:r>
          </w:p>
        </w:tc>
        <w:tc>
          <w:tcPr>
            <w:tcW w:w="1134" w:type="dxa"/>
          </w:tcPr>
          <w:p w:rsidR="00AA31FD" w:rsidRPr="00AA31FD" w:rsidRDefault="00AA31FD" w:rsidP="00AA31FD">
            <w:pPr>
              <w:widowControl w:val="0"/>
              <w:jc w:val="right"/>
              <w:rPr>
                <w:rFonts w:ascii="Times New Roman" w:hAnsi="Times New Roman" w:cs="Times New Roman"/>
                <w:snapToGrid w:val="0"/>
                <w:sz w:val="18"/>
                <w:szCs w:val="18"/>
              </w:rPr>
            </w:pPr>
            <w:r w:rsidRPr="00AA31FD">
              <w:rPr>
                <w:rFonts w:ascii="Times New Roman" w:hAnsi="Times New Roman" w:cs="Times New Roman"/>
                <w:snapToGrid w:val="0"/>
                <w:sz w:val="18"/>
                <w:szCs w:val="18"/>
              </w:rPr>
              <w:t>251</w:t>
            </w:r>
          </w:p>
        </w:tc>
        <w:tc>
          <w:tcPr>
            <w:tcW w:w="1276" w:type="dxa"/>
          </w:tcPr>
          <w:p w:rsidR="00AA31FD" w:rsidRPr="00AA31FD" w:rsidRDefault="00AA31FD" w:rsidP="00AA31FD">
            <w:pPr>
              <w:widowControl w:val="0"/>
              <w:jc w:val="right"/>
              <w:rPr>
                <w:rFonts w:ascii="Times New Roman" w:hAnsi="Times New Roman" w:cs="Times New Roman"/>
                <w:snapToGrid w:val="0"/>
                <w:sz w:val="18"/>
                <w:szCs w:val="18"/>
              </w:rPr>
            </w:pPr>
            <w:r w:rsidRPr="00AA31FD">
              <w:rPr>
                <w:rFonts w:ascii="Times New Roman" w:hAnsi="Times New Roman" w:cs="Times New Roman"/>
                <w:snapToGrid w:val="0"/>
                <w:sz w:val="18"/>
                <w:szCs w:val="18"/>
              </w:rPr>
              <w:t>285</w:t>
            </w:r>
          </w:p>
        </w:tc>
        <w:tc>
          <w:tcPr>
            <w:tcW w:w="1276" w:type="dxa"/>
          </w:tcPr>
          <w:p w:rsidR="00AA31FD" w:rsidRPr="00AA31FD" w:rsidRDefault="00AA31FD" w:rsidP="00AA31FD">
            <w:pPr>
              <w:widowControl w:val="0"/>
              <w:jc w:val="right"/>
              <w:rPr>
                <w:rFonts w:ascii="Times New Roman" w:hAnsi="Times New Roman" w:cs="Times New Roman"/>
                <w:snapToGrid w:val="0"/>
                <w:sz w:val="18"/>
                <w:szCs w:val="18"/>
              </w:rPr>
            </w:pPr>
            <w:r w:rsidRPr="00AA31FD">
              <w:rPr>
                <w:rFonts w:ascii="Times New Roman" w:hAnsi="Times New Roman" w:cs="Times New Roman"/>
                <w:snapToGrid w:val="0"/>
                <w:sz w:val="18"/>
                <w:szCs w:val="18"/>
              </w:rPr>
              <w:t>294</w:t>
            </w:r>
          </w:p>
        </w:tc>
        <w:tc>
          <w:tcPr>
            <w:tcW w:w="1276" w:type="dxa"/>
          </w:tcPr>
          <w:p w:rsidR="00AA31FD" w:rsidRPr="00AA31FD" w:rsidRDefault="00AA31FD" w:rsidP="00AA31FD">
            <w:pPr>
              <w:widowControl w:val="0"/>
              <w:jc w:val="right"/>
              <w:rPr>
                <w:rFonts w:ascii="Times New Roman" w:hAnsi="Times New Roman" w:cs="Times New Roman"/>
                <w:snapToGrid w:val="0"/>
                <w:sz w:val="18"/>
                <w:szCs w:val="18"/>
              </w:rPr>
            </w:pPr>
            <w:r w:rsidRPr="00AA31FD">
              <w:rPr>
                <w:rFonts w:ascii="Times New Roman" w:hAnsi="Times New Roman" w:cs="Times New Roman"/>
                <w:snapToGrid w:val="0"/>
                <w:sz w:val="18"/>
                <w:szCs w:val="18"/>
              </w:rPr>
              <w:t>318</w:t>
            </w:r>
          </w:p>
        </w:tc>
      </w:tr>
      <w:tr w:rsidR="00AA31FD" w:rsidRPr="00AA31FD" w:rsidTr="00AA31FD">
        <w:trPr>
          <w:trHeight w:val="422"/>
        </w:trPr>
        <w:tc>
          <w:tcPr>
            <w:tcW w:w="2889" w:type="dxa"/>
          </w:tcPr>
          <w:p w:rsidR="00AA31FD" w:rsidRPr="00AA31FD" w:rsidRDefault="00AA31FD" w:rsidP="00AA31FD">
            <w:pPr>
              <w:widowControl w:val="0"/>
              <w:rPr>
                <w:rFonts w:ascii="Times New Roman" w:hAnsi="Times New Roman" w:cs="Times New Roman"/>
                <w:snapToGrid w:val="0"/>
                <w:sz w:val="18"/>
                <w:szCs w:val="18"/>
              </w:rPr>
            </w:pPr>
            <w:r w:rsidRPr="00AA31FD">
              <w:rPr>
                <w:rFonts w:ascii="Times New Roman" w:hAnsi="Times New Roman" w:cs="Times New Roman"/>
                <w:snapToGrid w:val="0"/>
                <w:sz w:val="18"/>
                <w:szCs w:val="18"/>
              </w:rPr>
              <w:t>Kulutused koduteenustele (sh isikuosalus), eurot</w:t>
            </w:r>
          </w:p>
        </w:tc>
        <w:tc>
          <w:tcPr>
            <w:tcW w:w="1134" w:type="dxa"/>
          </w:tcPr>
          <w:p w:rsidR="00AA31FD" w:rsidRPr="00AA31FD" w:rsidRDefault="00AA31FD" w:rsidP="00AA31FD">
            <w:pPr>
              <w:widowControl w:val="0"/>
              <w:jc w:val="right"/>
              <w:rPr>
                <w:rFonts w:ascii="Times New Roman" w:hAnsi="Times New Roman" w:cs="Times New Roman"/>
                <w:snapToGrid w:val="0"/>
                <w:sz w:val="18"/>
                <w:szCs w:val="18"/>
              </w:rPr>
            </w:pPr>
            <w:r w:rsidRPr="00AA31FD">
              <w:rPr>
                <w:rFonts w:ascii="Times New Roman" w:hAnsi="Times New Roman" w:cs="Times New Roman"/>
                <w:snapToGrid w:val="0"/>
                <w:sz w:val="18"/>
                <w:szCs w:val="18"/>
              </w:rPr>
              <w:t>163 688,98</w:t>
            </w:r>
          </w:p>
        </w:tc>
        <w:tc>
          <w:tcPr>
            <w:tcW w:w="1134" w:type="dxa"/>
          </w:tcPr>
          <w:p w:rsidR="00AA31FD" w:rsidRPr="00AA31FD" w:rsidRDefault="00AA31FD" w:rsidP="00AA31FD">
            <w:pPr>
              <w:widowControl w:val="0"/>
              <w:jc w:val="right"/>
              <w:rPr>
                <w:rFonts w:ascii="Times New Roman" w:hAnsi="Times New Roman" w:cs="Times New Roman"/>
                <w:snapToGrid w:val="0"/>
                <w:sz w:val="18"/>
                <w:szCs w:val="18"/>
              </w:rPr>
            </w:pPr>
            <w:r w:rsidRPr="00AA31FD">
              <w:rPr>
                <w:rFonts w:ascii="Times New Roman" w:hAnsi="Times New Roman" w:cs="Times New Roman"/>
                <w:snapToGrid w:val="0"/>
                <w:sz w:val="18"/>
                <w:szCs w:val="18"/>
              </w:rPr>
              <w:t>172 123,16</w:t>
            </w:r>
          </w:p>
        </w:tc>
        <w:tc>
          <w:tcPr>
            <w:tcW w:w="1276" w:type="dxa"/>
          </w:tcPr>
          <w:p w:rsidR="00AA31FD" w:rsidRPr="00AA31FD" w:rsidRDefault="00AA31FD" w:rsidP="00AA31FD">
            <w:pPr>
              <w:widowControl w:val="0"/>
              <w:jc w:val="right"/>
              <w:rPr>
                <w:rFonts w:ascii="Times New Roman" w:hAnsi="Times New Roman" w:cs="Times New Roman"/>
                <w:snapToGrid w:val="0"/>
                <w:sz w:val="18"/>
                <w:szCs w:val="18"/>
              </w:rPr>
            </w:pPr>
            <w:r w:rsidRPr="00AA31FD">
              <w:rPr>
                <w:rFonts w:ascii="Times New Roman" w:hAnsi="Times New Roman" w:cs="Times New Roman"/>
                <w:snapToGrid w:val="0"/>
                <w:sz w:val="18"/>
                <w:szCs w:val="18"/>
              </w:rPr>
              <w:t>180 204,69</w:t>
            </w:r>
          </w:p>
        </w:tc>
        <w:tc>
          <w:tcPr>
            <w:tcW w:w="1276" w:type="dxa"/>
          </w:tcPr>
          <w:p w:rsidR="00AA31FD" w:rsidRPr="00AA31FD" w:rsidRDefault="00AA31FD" w:rsidP="00AA31FD">
            <w:pPr>
              <w:widowControl w:val="0"/>
              <w:jc w:val="right"/>
              <w:rPr>
                <w:rFonts w:ascii="Times New Roman" w:hAnsi="Times New Roman" w:cs="Times New Roman"/>
                <w:snapToGrid w:val="0"/>
                <w:sz w:val="18"/>
                <w:szCs w:val="18"/>
              </w:rPr>
            </w:pPr>
            <w:r w:rsidRPr="00AA31FD">
              <w:rPr>
                <w:rFonts w:ascii="Times New Roman" w:hAnsi="Times New Roman" w:cs="Times New Roman"/>
                <w:snapToGrid w:val="0"/>
                <w:sz w:val="18"/>
                <w:szCs w:val="18"/>
              </w:rPr>
              <w:t>184 599,21</w:t>
            </w:r>
          </w:p>
        </w:tc>
        <w:tc>
          <w:tcPr>
            <w:tcW w:w="1276" w:type="dxa"/>
          </w:tcPr>
          <w:p w:rsidR="00AA31FD" w:rsidRPr="00AA31FD" w:rsidRDefault="00AA31FD" w:rsidP="00AA31FD">
            <w:pPr>
              <w:widowControl w:val="0"/>
              <w:jc w:val="right"/>
              <w:rPr>
                <w:rFonts w:ascii="Times New Roman" w:hAnsi="Times New Roman" w:cs="Times New Roman"/>
                <w:snapToGrid w:val="0"/>
                <w:sz w:val="18"/>
                <w:szCs w:val="18"/>
              </w:rPr>
            </w:pPr>
            <w:r w:rsidRPr="00AA31FD">
              <w:rPr>
                <w:rFonts w:ascii="Times New Roman" w:hAnsi="Times New Roman" w:cs="Times New Roman"/>
                <w:snapToGrid w:val="0"/>
                <w:sz w:val="18"/>
                <w:szCs w:val="18"/>
              </w:rPr>
              <w:t>199 955,91</w:t>
            </w:r>
          </w:p>
        </w:tc>
      </w:tr>
    </w:tbl>
    <w:p w:rsidR="00AA31FD" w:rsidRPr="00AA31FD" w:rsidRDefault="00AA31FD">
      <w:pPr>
        <w:pStyle w:val="Normaallaad1"/>
        <w:jc w:val="both"/>
        <w:rPr>
          <w:rFonts w:ascii="Times New Roman" w:eastAsia="Times New Roman" w:hAnsi="Times New Roman" w:cs="Times New Roman"/>
          <w:sz w:val="16"/>
          <w:szCs w:val="16"/>
        </w:rPr>
      </w:pPr>
      <w:r w:rsidRPr="00AA31FD">
        <w:rPr>
          <w:rFonts w:ascii="Times New Roman" w:eastAsia="Times New Roman" w:hAnsi="Times New Roman" w:cs="Times New Roman"/>
          <w:sz w:val="16"/>
          <w:szCs w:val="16"/>
        </w:rPr>
        <w:t>Allikas: Valga Maavalitsus</w:t>
      </w:r>
    </w:p>
    <w:p w:rsidR="002E287E" w:rsidRDefault="00122849">
      <w:pPr>
        <w:pStyle w:val="Normaallaa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Koduteenuste meetme kõrval tagavad </w:t>
      </w:r>
      <w:r w:rsidR="00B07E15">
        <w:rPr>
          <w:rFonts w:ascii="Times New Roman" w:eastAsia="Times New Roman" w:hAnsi="Times New Roman" w:cs="Times New Roman"/>
          <w:sz w:val="24"/>
          <w:szCs w:val="24"/>
        </w:rPr>
        <w:t xml:space="preserve">hoolduse </w:t>
      </w:r>
      <w:r>
        <w:rPr>
          <w:rFonts w:ascii="Times New Roman" w:eastAsia="Times New Roman" w:hAnsi="Times New Roman" w:cs="Times New Roman"/>
          <w:sz w:val="24"/>
          <w:szCs w:val="24"/>
        </w:rPr>
        <w:t xml:space="preserve">ka </w:t>
      </w:r>
      <w:r w:rsidR="00B07E15">
        <w:rPr>
          <w:rFonts w:ascii="Times New Roman" w:eastAsia="Times New Roman" w:hAnsi="Times New Roman" w:cs="Times New Roman"/>
          <w:sz w:val="24"/>
          <w:szCs w:val="24"/>
        </w:rPr>
        <w:t>hooldaja määramine ja puudega inimese toetuse maksmine abistamistoimingutega seotud kulude katmiseks. M</w:t>
      </w:r>
      <w:r w:rsidR="000E488D">
        <w:rPr>
          <w:rFonts w:ascii="Times New Roman" w:eastAsia="Times New Roman" w:hAnsi="Times New Roman" w:cs="Times New Roman"/>
          <w:sz w:val="24"/>
          <w:szCs w:val="24"/>
        </w:rPr>
        <w:t xml:space="preserve">aapiirkondades toimib hästi kogukondlik abistamine, külas on leidub inimene, kes on valmis naabrile koju toitu tooma või võtma oma sõitudel kaasa autoga linna poodi, arsti juurde, apteeki, tasus lepitakse omavahel kokku. </w:t>
      </w:r>
    </w:p>
    <w:p w:rsidR="00165589" w:rsidRDefault="00092BB9">
      <w:pPr>
        <w:pStyle w:val="Normaallaa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Teenus </w:t>
      </w:r>
      <w:r w:rsidR="00AA5691">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delegeeritud</w:t>
      </w:r>
      <w:r w:rsidR="00122849">
        <w:rPr>
          <w:rFonts w:ascii="Times New Roman" w:eastAsia="Times New Roman" w:hAnsi="Times New Roman" w:cs="Times New Roman"/>
          <w:sz w:val="24"/>
          <w:szCs w:val="24"/>
        </w:rPr>
        <w:t xml:space="preserve"> </w:t>
      </w:r>
      <w:r w:rsidR="00AA5691">
        <w:rPr>
          <w:rFonts w:ascii="Times New Roman" w:eastAsia="Times New Roman" w:hAnsi="Times New Roman" w:cs="Times New Roman"/>
          <w:sz w:val="24"/>
          <w:szCs w:val="24"/>
        </w:rPr>
        <w:t xml:space="preserve">Sangaste vallas. Maakonnas üldiselt ei </w:t>
      </w:r>
      <w:r>
        <w:rPr>
          <w:rFonts w:ascii="Times New Roman" w:eastAsia="Times New Roman" w:hAnsi="Times New Roman" w:cs="Times New Roman"/>
          <w:sz w:val="24"/>
          <w:szCs w:val="24"/>
        </w:rPr>
        <w:t>ole teenuseosutajaid, kuigi viimasel ajal on toimunud arenguid selles su</w:t>
      </w:r>
      <w:r w:rsidR="00210D9E">
        <w:rPr>
          <w:rFonts w:ascii="Times New Roman" w:eastAsia="Times New Roman" w:hAnsi="Times New Roman" w:cs="Times New Roman"/>
          <w:sz w:val="24"/>
          <w:szCs w:val="24"/>
        </w:rPr>
        <w:t>unas (</w:t>
      </w:r>
      <w:r>
        <w:rPr>
          <w:rFonts w:ascii="Times New Roman" w:eastAsia="Times New Roman" w:hAnsi="Times New Roman" w:cs="Times New Roman"/>
          <w:sz w:val="24"/>
          <w:szCs w:val="24"/>
        </w:rPr>
        <w:t>on potentsiaalne teenuseosutaja</w:t>
      </w:r>
      <w:r w:rsidR="00210D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10D9E">
        <w:rPr>
          <w:rFonts w:ascii="Times New Roman" w:eastAsia="Times New Roman" w:hAnsi="Times New Roman" w:cs="Times New Roman"/>
          <w:sz w:val="24"/>
          <w:szCs w:val="24"/>
        </w:rPr>
        <w:t xml:space="preserve">Integreeritust soovitakse näha </w:t>
      </w:r>
      <w:proofErr w:type="spellStart"/>
      <w:r w:rsidR="00210D9E">
        <w:rPr>
          <w:rFonts w:ascii="Times New Roman" w:eastAsia="Times New Roman" w:hAnsi="Times New Roman" w:cs="Times New Roman"/>
          <w:sz w:val="24"/>
          <w:szCs w:val="24"/>
        </w:rPr>
        <w:t>koduõendusega</w:t>
      </w:r>
      <w:proofErr w:type="spellEnd"/>
      <w:r w:rsidR="00210D9E">
        <w:rPr>
          <w:rFonts w:ascii="Times New Roman" w:eastAsia="Times New Roman" w:hAnsi="Times New Roman" w:cs="Times New Roman"/>
          <w:sz w:val="24"/>
          <w:szCs w:val="24"/>
        </w:rPr>
        <w:t xml:space="preserve">, kuid </w:t>
      </w:r>
      <w:r w:rsidR="00165589">
        <w:rPr>
          <w:rFonts w:ascii="Times New Roman" w:eastAsia="Times New Roman" w:hAnsi="Times New Roman" w:cs="Times New Roman"/>
          <w:sz w:val="24"/>
          <w:szCs w:val="24"/>
        </w:rPr>
        <w:t xml:space="preserve">tervishoiuteenuste </w:t>
      </w:r>
      <w:proofErr w:type="spellStart"/>
      <w:r w:rsidR="00165589">
        <w:rPr>
          <w:rFonts w:ascii="Times New Roman" w:eastAsia="Times New Roman" w:hAnsi="Times New Roman" w:cs="Times New Roman"/>
          <w:sz w:val="24"/>
          <w:szCs w:val="24"/>
        </w:rPr>
        <w:t>rahastusmudel</w:t>
      </w:r>
      <w:proofErr w:type="spellEnd"/>
      <w:r w:rsidR="00165589">
        <w:rPr>
          <w:rFonts w:ascii="Times New Roman" w:eastAsia="Times New Roman" w:hAnsi="Times New Roman" w:cs="Times New Roman"/>
          <w:sz w:val="24"/>
          <w:szCs w:val="24"/>
        </w:rPr>
        <w:t xml:space="preserve"> ja osutamise põhimõtted on liiga erinevad, see oleks </w:t>
      </w:r>
      <w:r w:rsidR="00867BCE">
        <w:rPr>
          <w:rFonts w:ascii="Times New Roman" w:eastAsia="Times New Roman" w:hAnsi="Times New Roman" w:cs="Times New Roman"/>
          <w:sz w:val="24"/>
          <w:szCs w:val="24"/>
        </w:rPr>
        <w:t xml:space="preserve">kõige paremini </w:t>
      </w:r>
      <w:r w:rsidR="00165589">
        <w:rPr>
          <w:rFonts w:ascii="Times New Roman" w:eastAsia="Times New Roman" w:hAnsi="Times New Roman" w:cs="Times New Roman"/>
          <w:sz w:val="24"/>
          <w:szCs w:val="24"/>
        </w:rPr>
        <w:t xml:space="preserve">võimalik juhul, kui nii koduteenust ja </w:t>
      </w:r>
      <w:proofErr w:type="spellStart"/>
      <w:r w:rsidR="00165589">
        <w:rPr>
          <w:rFonts w:ascii="Times New Roman" w:eastAsia="Times New Roman" w:hAnsi="Times New Roman" w:cs="Times New Roman"/>
          <w:sz w:val="24"/>
          <w:szCs w:val="24"/>
        </w:rPr>
        <w:t>koduõendusteenust</w:t>
      </w:r>
      <w:proofErr w:type="spellEnd"/>
      <w:r w:rsidR="00165589">
        <w:rPr>
          <w:rFonts w:ascii="Times New Roman" w:eastAsia="Times New Roman" w:hAnsi="Times New Roman" w:cs="Times New Roman"/>
          <w:sz w:val="24"/>
          <w:szCs w:val="24"/>
        </w:rPr>
        <w:t xml:space="preserve"> osutab üks teenuseosut</w:t>
      </w:r>
      <w:r w:rsidR="00867BCE">
        <w:rPr>
          <w:rFonts w:ascii="Times New Roman" w:eastAsia="Times New Roman" w:hAnsi="Times New Roman" w:cs="Times New Roman"/>
          <w:sz w:val="24"/>
          <w:szCs w:val="24"/>
        </w:rPr>
        <w:t xml:space="preserve">aja. </w:t>
      </w:r>
    </w:p>
    <w:p w:rsidR="00867BCE" w:rsidRDefault="00092BB9" w:rsidP="00867BCE">
      <w:pPr>
        <w:pStyle w:val="Normaallaad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Arendusideed on seotud </w:t>
      </w:r>
      <w:r w:rsidR="00210D9E">
        <w:rPr>
          <w:rFonts w:ascii="Times New Roman" w:eastAsia="Times New Roman" w:hAnsi="Times New Roman" w:cs="Times New Roman"/>
          <w:sz w:val="24"/>
          <w:szCs w:val="24"/>
        </w:rPr>
        <w:t xml:space="preserve">teenuse mahu laiendamisega (töötajate juurdepalkamine), teenuse osutamine mitme omavalitsusega koos või ühinevates omavalitsustes ühtse praktika kujundamisega, integreerimise ja delegeerimise praktika kujundamisega. </w:t>
      </w:r>
      <w:r w:rsidR="00165589">
        <w:rPr>
          <w:rFonts w:ascii="Times New Roman" w:eastAsia="Times New Roman" w:hAnsi="Times New Roman" w:cs="Times New Roman"/>
          <w:sz w:val="24"/>
          <w:szCs w:val="24"/>
        </w:rPr>
        <w:t>Valga linn soovib</w:t>
      </w:r>
      <w:r w:rsidR="00867BCE">
        <w:rPr>
          <w:rFonts w:ascii="Times New Roman" w:eastAsia="Times New Roman" w:hAnsi="Times New Roman" w:cs="Times New Roman"/>
          <w:sz w:val="24"/>
          <w:szCs w:val="24"/>
        </w:rPr>
        <w:t xml:space="preserve"> jõuda mudelini, kus kogu hooldusega seotud sotsiaal- ja tervishoiuteenuste paketti osutatakse integreeritult ja ühe teenuseosutaja poolt: </w:t>
      </w:r>
    </w:p>
    <w:p w:rsidR="00092BB9" w:rsidRDefault="00867BCE" w:rsidP="00867BCE">
      <w:pPr>
        <w:pStyle w:val="Normaallaad1"/>
        <w:numPr>
          <w:ilvl w:val="0"/>
          <w:numId w:val="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hindamine (geriaatriline hindamine, rehabilitatsiooniplaani koostamine, sotsiaaltöötaja hinnang);</w:t>
      </w:r>
    </w:p>
    <w:p w:rsidR="00867BCE" w:rsidRDefault="00867BCE" w:rsidP="00867BCE">
      <w:pPr>
        <w:pStyle w:val="Normaallaad1"/>
        <w:numPr>
          <w:ilvl w:val="0"/>
          <w:numId w:val="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koduteenus koos </w:t>
      </w:r>
      <w:proofErr w:type="spellStart"/>
      <w:r>
        <w:rPr>
          <w:rFonts w:ascii="Times New Roman" w:eastAsia="Times New Roman" w:hAnsi="Times New Roman" w:cs="Times New Roman"/>
          <w:sz w:val="24"/>
          <w:szCs w:val="24"/>
        </w:rPr>
        <w:t>koduõendusega</w:t>
      </w:r>
      <w:proofErr w:type="spellEnd"/>
      <w:r>
        <w:rPr>
          <w:rFonts w:ascii="Times New Roman" w:eastAsia="Times New Roman" w:hAnsi="Times New Roman" w:cs="Times New Roman"/>
          <w:sz w:val="24"/>
          <w:szCs w:val="24"/>
        </w:rPr>
        <w:t>, rakendatakse vastavalt klientide vajadustele;</w:t>
      </w:r>
    </w:p>
    <w:p w:rsidR="00867BCE" w:rsidRDefault="00867BCE" w:rsidP="00867BCE">
      <w:pPr>
        <w:pStyle w:val="Normaallaad1"/>
        <w:numPr>
          <w:ilvl w:val="0"/>
          <w:numId w:val="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koduhooldus (tasuline kodus hooldamine sellises mahus, nagu klient soovib ja on valmis tasuma);</w:t>
      </w:r>
    </w:p>
    <w:p w:rsidR="00867BCE" w:rsidRDefault="00867BCE" w:rsidP="002360D6">
      <w:pPr>
        <w:pStyle w:val="Normaallaad1"/>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üldhooldus koos </w:t>
      </w:r>
      <w:proofErr w:type="spellStart"/>
      <w:r>
        <w:rPr>
          <w:rFonts w:ascii="Times New Roman" w:eastAsia="Times New Roman" w:hAnsi="Times New Roman" w:cs="Times New Roman"/>
          <w:sz w:val="24"/>
          <w:szCs w:val="24"/>
        </w:rPr>
        <w:t>õendushooldusega</w:t>
      </w:r>
      <w:proofErr w:type="spellEnd"/>
      <w:r>
        <w:rPr>
          <w:rFonts w:ascii="Times New Roman" w:eastAsia="Times New Roman" w:hAnsi="Times New Roman" w:cs="Times New Roman"/>
          <w:sz w:val="24"/>
          <w:szCs w:val="24"/>
        </w:rPr>
        <w:t xml:space="preserve">, rakendatakse vastavalt kliendi seisundi muutusele. </w:t>
      </w:r>
    </w:p>
    <w:p w:rsidR="00E60E48" w:rsidRPr="00E60E48" w:rsidRDefault="00E60E48" w:rsidP="00E60E48">
      <w:pPr>
        <w:pStyle w:val="Normaallaad1"/>
        <w:spacing w:after="0"/>
        <w:jc w:val="both"/>
        <w:rPr>
          <w:rFonts w:ascii="Times New Roman" w:eastAsia="Times New Roman" w:hAnsi="Times New Roman" w:cs="Times New Roman"/>
          <w:b/>
          <w:sz w:val="24"/>
          <w:szCs w:val="24"/>
        </w:rPr>
      </w:pPr>
      <w:r w:rsidRPr="00E60E48">
        <w:rPr>
          <w:rFonts w:ascii="Times New Roman" w:eastAsia="Times New Roman" w:hAnsi="Times New Roman" w:cs="Times New Roman"/>
          <w:b/>
          <w:sz w:val="24"/>
          <w:szCs w:val="24"/>
        </w:rPr>
        <w:t>Üldhooldusteenus, sh intervall</w:t>
      </w:r>
      <w:r w:rsidR="002360D6">
        <w:rPr>
          <w:rFonts w:ascii="Times New Roman" w:eastAsia="Times New Roman" w:hAnsi="Times New Roman" w:cs="Times New Roman"/>
          <w:b/>
          <w:sz w:val="24"/>
          <w:szCs w:val="24"/>
        </w:rPr>
        <w:t>- ja päevahooldus</w:t>
      </w:r>
      <w:r w:rsidRPr="00E60E48">
        <w:rPr>
          <w:rFonts w:ascii="Times New Roman" w:eastAsia="Times New Roman" w:hAnsi="Times New Roman" w:cs="Times New Roman"/>
          <w:b/>
          <w:sz w:val="24"/>
          <w:szCs w:val="24"/>
        </w:rPr>
        <w:t>teenus</w:t>
      </w:r>
    </w:p>
    <w:p w:rsidR="00DC0F0C" w:rsidRDefault="00DC0F0C">
      <w:pPr>
        <w:pStyle w:val="Normaallaa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Üldhooldusteenus</w:t>
      </w:r>
      <w:r w:rsidR="008E024F">
        <w:rPr>
          <w:rFonts w:ascii="Times New Roman" w:eastAsia="Times New Roman" w:hAnsi="Times New Roman" w:cs="Times New Roman"/>
          <w:sz w:val="24"/>
          <w:szCs w:val="24"/>
        </w:rPr>
        <w:t xml:space="preserve"> on Valga maakonnas häst</w:t>
      </w:r>
      <w:r w:rsidR="00A723E0">
        <w:rPr>
          <w:rFonts w:ascii="Times New Roman" w:eastAsia="Times New Roman" w:hAnsi="Times New Roman" w:cs="Times New Roman"/>
          <w:sz w:val="24"/>
          <w:szCs w:val="24"/>
        </w:rPr>
        <w:t>i kättesaadav, kohad on küll täidetud, kuid pikki järjekordi ei ole ning</w:t>
      </w:r>
      <w:r w:rsidR="008E024F">
        <w:rPr>
          <w:rFonts w:ascii="Times New Roman" w:eastAsia="Times New Roman" w:hAnsi="Times New Roman" w:cs="Times New Roman"/>
          <w:sz w:val="24"/>
          <w:szCs w:val="24"/>
        </w:rPr>
        <w:t xml:space="preserve"> teenust osutatakse palju ka väljapoole maakonda. Teenuseosutajad on üldjuhul eraõiguslikud (AS Helme Pansionaat,</w:t>
      </w:r>
      <w:r w:rsidR="009E14F6">
        <w:rPr>
          <w:rFonts w:ascii="Times New Roman" w:eastAsia="Times New Roman" w:hAnsi="Times New Roman" w:cs="Times New Roman"/>
          <w:sz w:val="24"/>
          <w:szCs w:val="24"/>
        </w:rPr>
        <w:t xml:space="preserve"> SA Otepää Tervisekeskus</w:t>
      </w:r>
      <w:r w:rsidR="00C868E3">
        <w:rPr>
          <w:rFonts w:ascii="Times New Roman" w:eastAsia="Times New Roman" w:hAnsi="Times New Roman" w:cs="Times New Roman"/>
          <w:sz w:val="24"/>
          <w:szCs w:val="24"/>
        </w:rPr>
        <w:t>, AS Lõuna-Eesti Hooldekeskus</w:t>
      </w:r>
      <w:r w:rsidR="00F14D00">
        <w:rPr>
          <w:rFonts w:ascii="Times New Roman" w:eastAsia="Times New Roman" w:hAnsi="Times New Roman" w:cs="Times New Roman"/>
          <w:sz w:val="24"/>
          <w:szCs w:val="24"/>
        </w:rPr>
        <w:t xml:space="preserve"> ja selle hallatav Sangaste Pansionaat</w:t>
      </w:r>
      <w:r w:rsidR="00AA31FD">
        <w:rPr>
          <w:rFonts w:ascii="Times New Roman" w:eastAsia="Times New Roman" w:hAnsi="Times New Roman" w:cs="Times New Roman"/>
          <w:sz w:val="24"/>
          <w:szCs w:val="24"/>
        </w:rPr>
        <w:t>, SA</w:t>
      </w:r>
      <w:r w:rsidR="00C868E3">
        <w:rPr>
          <w:rFonts w:ascii="Times New Roman" w:eastAsia="Times New Roman" w:hAnsi="Times New Roman" w:cs="Times New Roman"/>
          <w:sz w:val="24"/>
          <w:szCs w:val="24"/>
        </w:rPr>
        <w:t xml:space="preserve"> Tõrva Haigla</w:t>
      </w:r>
      <w:r w:rsidR="00F14D00">
        <w:rPr>
          <w:rFonts w:ascii="Times New Roman" w:eastAsia="Times New Roman" w:hAnsi="Times New Roman" w:cs="Times New Roman"/>
          <w:sz w:val="24"/>
          <w:szCs w:val="24"/>
        </w:rPr>
        <w:t>, SA Taheva Sanatoorium</w:t>
      </w:r>
      <w:r w:rsidR="00DD281A">
        <w:rPr>
          <w:rFonts w:ascii="Times New Roman" w:eastAsia="Times New Roman" w:hAnsi="Times New Roman" w:cs="Times New Roman"/>
          <w:sz w:val="24"/>
          <w:szCs w:val="24"/>
        </w:rPr>
        <w:t>, AS Valga Haigla</w:t>
      </w:r>
      <w:r w:rsidR="006E500A">
        <w:rPr>
          <w:rFonts w:ascii="Times New Roman" w:eastAsia="Times New Roman" w:hAnsi="Times New Roman" w:cs="Times New Roman"/>
          <w:sz w:val="24"/>
          <w:szCs w:val="24"/>
        </w:rPr>
        <w:t>, MTÜ Valgamaa Tugikeskus</w:t>
      </w:r>
      <w:r w:rsidR="009E14F6">
        <w:rPr>
          <w:rFonts w:ascii="Times New Roman" w:eastAsia="Times New Roman" w:hAnsi="Times New Roman" w:cs="Times New Roman"/>
          <w:sz w:val="24"/>
          <w:szCs w:val="24"/>
        </w:rPr>
        <w:t>)</w:t>
      </w:r>
      <w:r w:rsidR="006E500A">
        <w:rPr>
          <w:rFonts w:ascii="Times New Roman" w:eastAsia="Times New Roman" w:hAnsi="Times New Roman" w:cs="Times New Roman"/>
          <w:sz w:val="24"/>
          <w:szCs w:val="24"/>
        </w:rPr>
        <w:t xml:space="preserve">, </w:t>
      </w:r>
      <w:r w:rsidR="008E024F">
        <w:rPr>
          <w:rFonts w:ascii="Times New Roman" w:eastAsia="Times New Roman" w:hAnsi="Times New Roman" w:cs="Times New Roman"/>
          <w:sz w:val="24"/>
          <w:szCs w:val="24"/>
        </w:rPr>
        <w:t xml:space="preserve">üksikutel juhtudel on hooldekodu omavalitsuse hallatav asutus (Hummuli </w:t>
      </w:r>
      <w:r w:rsidR="001B5CF6">
        <w:rPr>
          <w:rFonts w:ascii="Times New Roman" w:eastAsia="Times New Roman" w:hAnsi="Times New Roman" w:cs="Times New Roman"/>
          <w:sz w:val="24"/>
          <w:szCs w:val="24"/>
        </w:rPr>
        <w:t>Hoolekandekeskus, Karula Hooldemaja)</w:t>
      </w:r>
      <w:r w:rsidR="008E024F">
        <w:rPr>
          <w:rFonts w:ascii="Times New Roman" w:eastAsia="Times New Roman" w:hAnsi="Times New Roman" w:cs="Times New Roman"/>
          <w:sz w:val="24"/>
          <w:szCs w:val="24"/>
        </w:rPr>
        <w:t xml:space="preserve">. Sellega on üldhooldekoduteenus kõige enam väljapoole delegeeritud </w:t>
      </w:r>
      <w:r w:rsidR="001B5CF6">
        <w:rPr>
          <w:rFonts w:ascii="Times New Roman" w:eastAsia="Times New Roman" w:hAnsi="Times New Roman" w:cs="Times New Roman"/>
          <w:sz w:val="24"/>
          <w:szCs w:val="24"/>
        </w:rPr>
        <w:t>teenus ja Valgamaal oli paari aasta taguste andmete kohaselt kõige rohkem hooldekodu kohti elaniku kohta.</w:t>
      </w:r>
      <w:r w:rsidR="008E024F">
        <w:rPr>
          <w:rFonts w:ascii="Times New Roman" w:eastAsia="Times New Roman" w:hAnsi="Times New Roman" w:cs="Times New Roman"/>
          <w:sz w:val="24"/>
          <w:szCs w:val="24"/>
        </w:rPr>
        <w:t xml:space="preserve"> Hooldekodudes on jõutud ka kõige kaugemale teenuste integreerimisega, tervishoiuteenustest </w:t>
      </w:r>
      <w:proofErr w:type="spellStart"/>
      <w:r w:rsidR="008E024F">
        <w:rPr>
          <w:rFonts w:ascii="Times New Roman" w:eastAsia="Times New Roman" w:hAnsi="Times New Roman" w:cs="Times New Roman"/>
          <w:sz w:val="24"/>
          <w:szCs w:val="24"/>
        </w:rPr>
        <w:t>koduõendusteenuse</w:t>
      </w:r>
      <w:proofErr w:type="spellEnd"/>
      <w:r w:rsidR="008E024F">
        <w:rPr>
          <w:rFonts w:ascii="Times New Roman" w:eastAsia="Times New Roman" w:hAnsi="Times New Roman" w:cs="Times New Roman"/>
          <w:sz w:val="24"/>
          <w:szCs w:val="24"/>
        </w:rPr>
        <w:t xml:space="preserve">, </w:t>
      </w:r>
      <w:proofErr w:type="spellStart"/>
      <w:r w:rsidR="008E024F">
        <w:rPr>
          <w:rFonts w:ascii="Times New Roman" w:eastAsia="Times New Roman" w:hAnsi="Times New Roman" w:cs="Times New Roman"/>
          <w:sz w:val="24"/>
          <w:szCs w:val="24"/>
        </w:rPr>
        <w:t>õendushooldusega</w:t>
      </w:r>
      <w:proofErr w:type="spellEnd"/>
      <w:r w:rsidR="008E024F">
        <w:rPr>
          <w:rFonts w:ascii="Times New Roman" w:eastAsia="Times New Roman" w:hAnsi="Times New Roman" w:cs="Times New Roman"/>
          <w:sz w:val="24"/>
          <w:szCs w:val="24"/>
        </w:rPr>
        <w:t>. Samad t</w:t>
      </w:r>
      <w:r w:rsidR="00881B24">
        <w:rPr>
          <w:rFonts w:ascii="Times New Roman" w:eastAsia="Times New Roman" w:hAnsi="Times New Roman" w:cs="Times New Roman"/>
          <w:sz w:val="24"/>
          <w:szCs w:val="24"/>
        </w:rPr>
        <w:t>eenuseosuta</w:t>
      </w:r>
      <w:r w:rsidR="008E024F">
        <w:rPr>
          <w:rFonts w:ascii="Times New Roman" w:eastAsia="Times New Roman" w:hAnsi="Times New Roman" w:cs="Times New Roman"/>
          <w:sz w:val="24"/>
          <w:szCs w:val="24"/>
        </w:rPr>
        <w:t>j</w:t>
      </w:r>
      <w:r w:rsidR="00881B24">
        <w:rPr>
          <w:rFonts w:ascii="Times New Roman" w:eastAsia="Times New Roman" w:hAnsi="Times New Roman" w:cs="Times New Roman"/>
          <w:sz w:val="24"/>
          <w:szCs w:val="24"/>
        </w:rPr>
        <w:t>a</w:t>
      </w:r>
      <w:r w:rsidR="008E024F">
        <w:rPr>
          <w:rFonts w:ascii="Times New Roman" w:eastAsia="Times New Roman" w:hAnsi="Times New Roman" w:cs="Times New Roman"/>
          <w:sz w:val="24"/>
          <w:szCs w:val="24"/>
        </w:rPr>
        <w:t xml:space="preserve">d tegutsevad ka paralleelselt </w:t>
      </w:r>
      <w:r w:rsidR="006E500A">
        <w:rPr>
          <w:rFonts w:ascii="Times New Roman" w:eastAsia="Times New Roman" w:hAnsi="Times New Roman" w:cs="Times New Roman"/>
          <w:sz w:val="24"/>
          <w:szCs w:val="24"/>
        </w:rPr>
        <w:t>samas või suuremas mahus</w:t>
      </w:r>
      <w:r w:rsidR="008E024F">
        <w:rPr>
          <w:rFonts w:ascii="Times New Roman" w:eastAsia="Times New Roman" w:hAnsi="Times New Roman" w:cs="Times New Roman"/>
          <w:sz w:val="24"/>
          <w:szCs w:val="24"/>
        </w:rPr>
        <w:t xml:space="preserve"> teiste hoolekande- v</w:t>
      </w:r>
      <w:r w:rsidR="006E500A">
        <w:rPr>
          <w:rFonts w:ascii="Times New Roman" w:eastAsia="Times New Roman" w:hAnsi="Times New Roman" w:cs="Times New Roman"/>
          <w:sz w:val="24"/>
          <w:szCs w:val="24"/>
        </w:rPr>
        <w:t>õi sotsiaalteenuste osutamisega, nt</w:t>
      </w:r>
      <w:r w:rsidR="008E024F">
        <w:rPr>
          <w:rFonts w:ascii="Times New Roman" w:eastAsia="Times New Roman" w:hAnsi="Times New Roman" w:cs="Times New Roman"/>
          <w:sz w:val="24"/>
          <w:szCs w:val="24"/>
        </w:rPr>
        <w:t xml:space="preserve"> ööpäevaringne erihooldusteenus (AS Lõuna-Eesti Hooldekeskus, MTÜ Paju Pansionaadid, AS Valga Haigla, SA Taheva Sanatoorium, MTÜ Valgamaa Tugikeskus)</w:t>
      </w:r>
      <w:r w:rsidR="006E500A">
        <w:rPr>
          <w:rFonts w:ascii="Times New Roman" w:eastAsia="Times New Roman" w:hAnsi="Times New Roman" w:cs="Times New Roman"/>
          <w:sz w:val="24"/>
          <w:szCs w:val="24"/>
        </w:rPr>
        <w:t>.</w:t>
      </w:r>
    </w:p>
    <w:p w:rsidR="00AA31FD" w:rsidRPr="00F519C2" w:rsidRDefault="00AA31FD" w:rsidP="00AA31FD">
      <w:pPr>
        <w:pStyle w:val="Pealdis"/>
        <w:rPr>
          <w:b w:val="0"/>
          <w:sz w:val="20"/>
        </w:rPr>
      </w:pPr>
      <w:r w:rsidRPr="00F519C2">
        <w:rPr>
          <w:b w:val="0"/>
          <w:sz w:val="20"/>
        </w:rPr>
        <w:t>Tabel</w:t>
      </w:r>
      <w:r w:rsidR="00122849">
        <w:rPr>
          <w:b w:val="0"/>
          <w:sz w:val="20"/>
        </w:rPr>
        <w:t xml:space="preserve"> 6</w:t>
      </w:r>
      <w:r w:rsidR="00F519C2" w:rsidRPr="00F519C2">
        <w:rPr>
          <w:b w:val="0"/>
          <w:sz w:val="20"/>
        </w:rPr>
        <w:t>.</w:t>
      </w:r>
      <w:r w:rsidRPr="00F519C2">
        <w:rPr>
          <w:b w:val="0"/>
          <w:sz w:val="20"/>
        </w:rPr>
        <w:t xml:space="preserve">  Valgamaa hoolekandeasutused seisuga 31.12.2014</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09"/>
        <w:gridCol w:w="992"/>
        <w:gridCol w:w="992"/>
        <w:gridCol w:w="1134"/>
        <w:gridCol w:w="992"/>
        <w:gridCol w:w="851"/>
        <w:gridCol w:w="992"/>
      </w:tblGrid>
      <w:tr w:rsidR="00AA31FD" w:rsidRPr="00257EE4" w:rsidTr="00122849">
        <w:trPr>
          <w:trHeight w:val="907"/>
        </w:trPr>
        <w:tc>
          <w:tcPr>
            <w:tcW w:w="2660" w:type="dxa"/>
            <w:tcBorders>
              <w:bottom w:val="single" w:sz="4" w:space="0" w:color="auto"/>
            </w:tcBorders>
            <w:shd w:val="clear" w:color="auto" w:fill="auto"/>
          </w:tcPr>
          <w:p w:rsidR="00AA31FD" w:rsidRPr="00257EE4" w:rsidRDefault="00AA31FD" w:rsidP="00122849">
            <w:pPr>
              <w:spacing w:after="0"/>
              <w:rPr>
                <w:rFonts w:ascii="Times New Roman" w:hAnsi="Times New Roman" w:cs="Times New Roman"/>
                <w:b/>
                <w:sz w:val="18"/>
                <w:szCs w:val="18"/>
              </w:rPr>
            </w:pPr>
            <w:r w:rsidRPr="00257EE4">
              <w:rPr>
                <w:rFonts w:ascii="Times New Roman" w:hAnsi="Times New Roman" w:cs="Times New Roman"/>
                <w:b/>
                <w:bCs/>
                <w:sz w:val="18"/>
                <w:szCs w:val="18"/>
              </w:rPr>
              <w:t>Hoolekandeasutus</w:t>
            </w:r>
          </w:p>
        </w:tc>
        <w:tc>
          <w:tcPr>
            <w:tcW w:w="709" w:type="dxa"/>
            <w:tcBorders>
              <w:bottom w:val="single" w:sz="4" w:space="0" w:color="auto"/>
            </w:tcBorders>
            <w:shd w:val="clear" w:color="auto" w:fill="auto"/>
          </w:tcPr>
          <w:p w:rsidR="00AA31FD" w:rsidRPr="00257EE4" w:rsidRDefault="00AA31FD" w:rsidP="00122849">
            <w:pPr>
              <w:spacing w:after="0"/>
              <w:jc w:val="center"/>
              <w:rPr>
                <w:rFonts w:ascii="Times New Roman" w:hAnsi="Times New Roman" w:cs="Times New Roman"/>
                <w:b/>
                <w:sz w:val="18"/>
                <w:szCs w:val="18"/>
              </w:rPr>
            </w:pPr>
            <w:r w:rsidRPr="00257EE4">
              <w:rPr>
                <w:rFonts w:ascii="Times New Roman" w:hAnsi="Times New Roman" w:cs="Times New Roman"/>
                <w:b/>
                <w:sz w:val="18"/>
                <w:szCs w:val="18"/>
              </w:rPr>
              <w:t>Kohti kokku</w:t>
            </w:r>
          </w:p>
        </w:tc>
        <w:tc>
          <w:tcPr>
            <w:tcW w:w="1984" w:type="dxa"/>
            <w:gridSpan w:val="2"/>
            <w:shd w:val="clear" w:color="auto" w:fill="auto"/>
          </w:tcPr>
          <w:p w:rsidR="00AA31FD" w:rsidRPr="00257EE4" w:rsidRDefault="00AA31FD" w:rsidP="00122849">
            <w:pPr>
              <w:spacing w:after="0"/>
              <w:jc w:val="center"/>
              <w:rPr>
                <w:rFonts w:ascii="Times New Roman" w:hAnsi="Times New Roman" w:cs="Times New Roman"/>
                <w:b/>
                <w:sz w:val="18"/>
                <w:szCs w:val="18"/>
              </w:rPr>
            </w:pPr>
            <w:r w:rsidRPr="00257EE4">
              <w:rPr>
                <w:rFonts w:ascii="Times New Roman" w:hAnsi="Times New Roman" w:cs="Times New Roman"/>
                <w:b/>
                <w:sz w:val="18"/>
                <w:szCs w:val="18"/>
              </w:rPr>
              <w:t xml:space="preserve">sh täiskasvanute </w:t>
            </w:r>
            <w:r>
              <w:rPr>
                <w:rFonts w:ascii="Times New Roman" w:hAnsi="Times New Roman" w:cs="Times New Roman"/>
                <w:b/>
                <w:sz w:val="18"/>
                <w:szCs w:val="18"/>
              </w:rPr>
              <w:t>üld</w:t>
            </w:r>
            <w:r w:rsidRPr="00257EE4">
              <w:rPr>
                <w:rFonts w:ascii="Times New Roman" w:hAnsi="Times New Roman" w:cs="Times New Roman"/>
                <w:b/>
                <w:sz w:val="18"/>
                <w:szCs w:val="18"/>
              </w:rPr>
              <w:t>hoolekanne</w:t>
            </w:r>
          </w:p>
        </w:tc>
        <w:tc>
          <w:tcPr>
            <w:tcW w:w="2126" w:type="dxa"/>
            <w:gridSpan w:val="2"/>
            <w:shd w:val="clear" w:color="auto" w:fill="auto"/>
          </w:tcPr>
          <w:p w:rsidR="00AA31FD" w:rsidRPr="00257EE4" w:rsidRDefault="00AA31FD" w:rsidP="00122849">
            <w:pPr>
              <w:spacing w:after="0"/>
              <w:jc w:val="center"/>
              <w:rPr>
                <w:rFonts w:ascii="Times New Roman" w:hAnsi="Times New Roman" w:cs="Times New Roman"/>
                <w:b/>
                <w:sz w:val="18"/>
                <w:szCs w:val="18"/>
              </w:rPr>
            </w:pPr>
            <w:r w:rsidRPr="00257EE4">
              <w:rPr>
                <w:rFonts w:ascii="Times New Roman" w:hAnsi="Times New Roman" w:cs="Times New Roman"/>
                <w:b/>
                <w:sz w:val="18"/>
                <w:szCs w:val="18"/>
              </w:rPr>
              <w:t>sh psüühiliste erivajadustega inimeste ööpäevaringne hoolekanne</w:t>
            </w:r>
          </w:p>
        </w:tc>
        <w:tc>
          <w:tcPr>
            <w:tcW w:w="1843" w:type="dxa"/>
            <w:gridSpan w:val="2"/>
            <w:shd w:val="clear" w:color="auto" w:fill="auto"/>
          </w:tcPr>
          <w:p w:rsidR="00AA31FD" w:rsidRPr="00257EE4" w:rsidRDefault="00AA31FD" w:rsidP="00122849">
            <w:pPr>
              <w:spacing w:after="0"/>
              <w:jc w:val="center"/>
              <w:rPr>
                <w:rFonts w:ascii="Times New Roman" w:hAnsi="Times New Roman" w:cs="Times New Roman"/>
                <w:b/>
                <w:sz w:val="18"/>
                <w:szCs w:val="18"/>
              </w:rPr>
            </w:pPr>
            <w:r w:rsidRPr="00257EE4">
              <w:rPr>
                <w:rFonts w:ascii="Times New Roman" w:hAnsi="Times New Roman" w:cs="Times New Roman"/>
                <w:b/>
                <w:sz w:val="18"/>
                <w:szCs w:val="18"/>
              </w:rPr>
              <w:t>sh asenduskodu-teenus</w:t>
            </w:r>
          </w:p>
        </w:tc>
      </w:tr>
      <w:tr w:rsidR="00AA31FD" w:rsidRPr="00257EE4" w:rsidTr="00F519C2">
        <w:trPr>
          <w:trHeight w:val="284"/>
        </w:trPr>
        <w:tc>
          <w:tcPr>
            <w:tcW w:w="2660" w:type="dxa"/>
            <w:tcBorders>
              <w:right w:val="nil"/>
            </w:tcBorders>
            <w:shd w:val="clear" w:color="auto" w:fill="auto"/>
          </w:tcPr>
          <w:p w:rsidR="00AA31FD" w:rsidRPr="00257EE4" w:rsidRDefault="00AA31FD" w:rsidP="00AA31FD">
            <w:pPr>
              <w:keepNext/>
              <w:rPr>
                <w:rFonts w:ascii="Times New Roman" w:hAnsi="Times New Roman" w:cs="Times New Roman"/>
                <w:sz w:val="18"/>
                <w:szCs w:val="18"/>
              </w:rPr>
            </w:pPr>
          </w:p>
        </w:tc>
        <w:tc>
          <w:tcPr>
            <w:tcW w:w="709" w:type="dxa"/>
            <w:tcBorders>
              <w:left w:val="nil"/>
            </w:tcBorders>
            <w:shd w:val="clear" w:color="auto" w:fill="auto"/>
          </w:tcPr>
          <w:p w:rsidR="00AA31FD" w:rsidRPr="00257EE4" w:rsidRDefault="00AA31FD" w:rsidP="00AA31FD">
            <w:pPr>
              <w:jc w:val="center"/>
              <w:rPr>
                <w:rFonts w:ascii="Times New Roman" w:hAnsi="Times New Roman" w:cs="Times New Roman"/>
                <w:sz w:val="18"/>
                <w:szCs w:val="18"/>
              </w:rPr>
            </w:pPr>
          </w:p>
        </w:tc>
        <w:tc>
          <w:tcPr>
            <w:tcW w:w="992" w:type="dxa"/>
            <w:shd w:val="clear" w:color="auto" w:fill="auto"/>
          </w:tcPr>
          <w:p w:rsidR="00AA31FD" w:rsidRPr="00257EE4" w:rsidRDefault="00AA31FD" w:rsidP="00AA31FD">
            <w:pPr>
              <w:jc w:val="center"/>
              <w:rPr>
                <w:rFonts w:ascii="Times New Roman" w:hAnsi="Times New Roman" w:cs="Times New Roman"/>
                <w:sz w:val="18"/>
                <w:szCs w:val="18"/>
              </w:rPr>
            </w:pPr>
            <w:r w:rsidRPr="00257EE4">
              <w:rPr>
                <w:rFonts w:ascii="Times New Roman" w:hAnsi="Times New Roman" w:cs="Times New Roman"/>
                <w:sz w:val="18"/>
                <w:szCs w:val="18"/>
              </w:rPr>
              <w:t>kohti</w:t>
            </w:r>
          </w:p>
        </w:tc>
        <w:tc>
          <w:tcPr>
            <w:tcW w:w="992" w:type="dxa"/>
            <w:shd w:val="clear" w:color="auto" w:fill="auto"/>
          </w:tcPr>
          <w:p w:rsidR="00AA31FD" w:rsidRPr="00257EE4" w:rsidRDefault="00AA31FD" w:rsidP="00AA31FD">
            <w:pPr>
              <w:jc w:val="center"/>
              <w:rPr>
                <w:rFonts w:ascii="Times New Roman" w:hAnsi="Times New Roman" w:cs="Times New Roman"/>
                <w:sz w:val="18"/>
                <w:szCs w:val="18"/>
              </w:rPr>
            </w:pPr>
            <w:r w:rsidRPr="00257EE4">
              <w:rPr>
                <w:rFonts w:ascii="Times New Roman" w:hAnsi="Times New Roman" w:cs="Times New Roman"/>
                <w:sz w:val="18"/>
                <w:szCs w:val="18"/>
              </w:rPr>
              <w:t>täidetud</w:t>
            </w:r>
          </w:p>
        </w:tc>
        <w:tc>
          <w:tcPr>
            <w:tcW w:w="1134" w:type="dxa"/>
            <w:shd w:val="clear" w:color="auto" w:fill="auto"/>
          </w:tcPr>
          <w:p w:rsidR="00AA31FD" w:rsidRPr="00257EE4" w:rsidRDefault="00AA31FD" w:rsidP="00AA31FD">
            <w:pPr>
              <w:jc w:val="center"/>
              <w:rPr>
                <w:rFonts w:ascii="Times New Roman" w:hAnsi="Times New Roman" w:cs="Times New Roman"/>
                <w:sz w:val="18"/>
                <w:szCs w:val="18"/>
              </w:rPr>
            </w:pPr>
            <w:r w:rsidRPr="00257EE4">
              <w:rPr>
                <w:rFonts w:ascii="Times New Roman" w:hAnsi="Times New Roman" w:cs="Times New Roman"/>
                <w:sz w:val="18"/>
                <w:szCs w:val="18"/>
              </w:rPr>
              <w:t>kohti</w:t>
            </w:r>
          </w:p>
        </w:tc>
        <w:tc>
          <w:tcPr>
            <w:tcW w:w="992" w:type="dxa"/>
            <w:shd w:val="clear" w:color="auto" w:fill="auto"/>
          </w:tcPr>
          <w:p w:rsidR="00AA31FD" w:rsidRPr="00257EE4" w:rsidRDefault="00AA31FD" w:rsidP="00AA31FD">
            <w:pPr>
              <w:jc w:val="center"/>
              <w:rPr>
                <w:rFonts w:ascii="Times New Roman" w:hAnsi="Times New Roman" w:cs="Times New Roman"/>
                <w:sz w:val="18"/>
                <w:szCs w:val="18"/>
              </w:rPr>
            </w:pPr>
            <w:r w:rsidRPr="00257EE4">
              <w:rPr>
                <w:rFonts w:ascii="Times New Roman" w:hAnsi="Times New Roman" w:cs="Times New Roman"/>
                <w:sz w:val="18"/>
                <w:szCs w:val="18"/>
              </w:rPr>
              <w:t>täidetud</w:t>
            </w:r>
          </w:p>
        </w:tc>
        <w:tc>
          <w:tcPr>
            <w:tcW w:w="851" w:type="dxa"/>
            <w:shd w:val="clear" w:color="auto" w:fill="auto"/>
          </w:tcPr>
          <w:p w:rsidR="00AA31FD" w:rsidRPr="00257EE4" w:rsidRDefault="00AA31FD" w:rsidP="00AA31FD">
            <w:pPr>
              <w:jc w:val="center"/>
              <w:rPr>
                <w:rFonts w:ascii="Times New Roman" w:hAnsi="Times New Roman" w:cs="Times New Roman"/>
                <w:sz w:val="18"/>
                <w:szCs w:val="18"/>
              </w:rPr>
            </w:pPr>
            <w:r w:rsidRPr="00257EE4">
              <w:rPr>
                <w:rFonts w:ascii="Times New Roman" w:hAnsi="Times New Roman" w:cs="Times New Roman"/>
                <w:sz w:val="18"/>
                <w:szCs w:val="18"/>
              </w:rPr>
              <w:t>kohti</w:t>
            </w:r>
          </w:p>
        </w:tc>
        <w:tc>
          <w:tcPr>
            <w:tcW w:w="992" w:type="dxa"/>
            <w:shd w:val="clear" w:color="auto" w:fill="auto"/>
          </w:tcPr>
          <w:p w:rsidR="00AA31FD" w:rsidRPr="00257EE4" w:rsidRDefault="00DC01E9" w:rsidP="00AA31FD">
            <w:pPr>
              <w:jc w:val="center"/>
              <w:rPr>
                <w:rFonts w:ascii="Times New Roman" w:hAnsi="Times New Roman" w:cs="Times New Roman"/>
                <w:sz w:val="18"/>
                <w:szCs w:val="18"/>
              </w:rPr>
            </w:pPr>
            <w:r w:rsidRPr="00257EE4">
              <w:rPr>
                <w:rFonts w:ascii="Times New Roman" w:hAnsi="Times New Roman" w:cs="Times New Roman"/>
                <w:sz w:val="18"/>
                <w:szCs w:val="18"/>
              </w:rPr>
              <w:t>T</w:t>
            </w:r>
            <w:r w:rsidR="00AA31FD" w:rsidRPr="00257EE4">
              <w:rPr>
                <w:rFonts w:ascii="Times New Roman" w:hAnsi="Times New Roman" w:cs="Times New Roman"/>
                <w:sz w:val="18"/>
                <w:szCs w:val="18"/>
              </w:rPr>
              <w:t>äidetud</w:t>
            </w:r>
          </w:p>
        </w:tc>
      </w:tr>
      <w:tr w:rsidR="00AA31FD" w:rsidRPr="00257EE4" w:rsidTr="00F519C2">
        <w:trPr>
          <w:trHeight w:val="210"/>
        </w:trPr>
        <w:tc>
          <w:tcPr>
            <w:tcW w:w="2660" w:type="dxa"/>
            <w:shd w:val="clear" w:color="auto" w:fill="auto"/>
          </w:tcPr>
          <w:p w:rsidR="00AA31FD" w:rsidRPr="00257EE4" w:rsidRDefault="00AA31FD" w:rsidP="00AA31FD">
            <w:pPr>
              <w:keepNext/>
              <w:rPr>
                <w:rFonts w:ascii="Times New Roman" w:hAnsi="Times New Roman" w:cs="Times New Roman"/>
                <w:sz w:val="18"/>
                <w:szCs w:val="18"/>
              </w:rPr>
            </w:pPr>
            <w:r w:rsidRPr="00257EE4">
              <w:rPr>
                <w:rFonts w:ascii="Times New Roman" w:hAnsi="Times New Roman" w:cs="Times New Roman"/>
                <w:sz w:val="18"/>
                <w:szCs w:val="18"/>
              </w:rPr>
              <w:t>MTÜ Paju Pansionaadid</w:t>
            </w:r>
          </w:p>
        </w:tc>
        <w:tc>
          <w:tcPr>
            <w:tcW w:w="709"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99</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33</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27</w:t>
            </w:r>
          </w:p>
        </w:tc>
        <w:tc>
          <w:tcPr>
            <w:tcW w:w="1134"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66</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68</w:t>
            </w:r>
          </w:p>
        </w:tc>
        <w:tc>
          <w:tcPr>
            <w:tcW w:w="851"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r>
      <w:tr w:rsidR="00AA31FD" w:rsidRPr="00257EE4" w:rsidTr="00F519C2">
        <w:tc>
          <w:tcPr>
            <w:tcW w:w="2660" w:type="dxa"/>
            <w:shd w:val="clear" w:color="auto" w:fill="auto"/>
          </w:tcPr>
          <w:p w:rsidR="00AA31FD" w:rsidRPr="00257EE4" w:rsidRDefault="00AA31FD" w:rsidP="00AA31FD">
            <w:pPr>
              <w:rPr>
                <w:rFonts w:ascii="Times New Roman" w:hAnsi="Times New Roman" w:cs="Times New Roman"/>
                <w:sz w:val="18"/>
                <w:szCs w:val="18"/>
              </w:rPr>
            </w:pPr>
            <w:r w:rsidRPr="00257EE4">
              <w:rPr>
                <w:rFonts w:ascii="Times New Roman" w:hAnsi="Times New Roman" w:cs="Times New Roman"/>
                <w:sz w:val="18"/>
                <w:szCs w:val="18"/>
              </w:rPr>
              <w:t>MTÜ Valgamaa Tugikeskus</w:t>
            </w:r>
          </w:p>
        </w:tc>
        <w:tc>
          <w:tcPr>
            <w:tcW w:w="709"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63</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12</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10</w:t>
            </w:r>
          </w:p>
        </w:tc>
        <w:tc>
          <w:tcPr>
            <w:tcW w:w="1134"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51</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79</w:t>
            </w:r>
          </w:p>
        </w:tc>
        <w:tc>
          <w:tcPr>
            <w:tcW w:w="851"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r>
      <w:tr w:rsidR="00AA31FD" w:rsidRPr="00257EE4" w:rsidTr="00F519C2">
        <w:tc>
          <w:tcPr>
            <w:tcW w:w="2660" w:type="dxa"/>
            <w:shd w:val="clear" w:color="auto" w:fill="auto"/>
          </w:tcPr>
          <w:p w:rsidR="00AA31FD" w:rsidRPr="00257EE4" w:rsidRDefault="00AA31FD" w:rsidP="00AA31FD">
            <w:pPr>
              <w:rPr>
                <w:rFonts w:ascii="Times New Roman" w:hAnsi="Times New Roman" w:cs="Times New Roman"/>
                <w:sz w:val="18"/>
                <w:szCs w:val="18"/>
              </w:rPr>
            </w:pPr>
            <w:r w:rsidRPr="00257EE4">
              <w:rPr>
                <w:rFonts w:ascii="Times New Roman" w:hAnsi="Times New Roman" w:cs="Times New Roman"/>
                <w:sz w:val="18"/>
                <w:szCs w:val="18"/>
              </w:rPr>
              <w:t>MTÜ Hellenurme Mõis</w:t>
            </w:r>
            <w:r>
              <w:rPr>
                <w:rFonts w:ascii="Times New Roman" w:hAnsi="Times New Roman" w:cs="Times New Roman"/>
                <w:sz w:val="18"/>
                <w:szCs w:val="18"/>
              </w:rPr>
              <w:t xml:space="preserve"> (alates 2015.a. AS Lõuna-Eesti Hooldekeskus)</w:t>
            </w:r>
          </w:p>
        </w:tc>
        <w:tc>
          <w:tcPr>
            <w:tcW w:w="709"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394</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300</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223</w:t>
            </w:r>
          </w:p>
        </w:tc>
        <w:tc>
          <w:tcPr>
            <w:tcW w:w="1134"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94</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94</w:t>
            </w:r>
          </w:p>
        </w:tc>
        <w:tc>
          <w:tcPr>
            <w:tcW w:w="851"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r>
      <w:tr w:rsidR="00AA31FD" w:rsidRPr="00257EE4" w:rsidTr="00F519C2">
        <w:tc>
          <w:tcPr>
            <w:tcW w:w="2660" w:type="dxa"/>
            <w:shd w:val="clear" w:color="auto" w:fill="auto"/>
          </w:tcPr>
          <w:p w:rsidR="00AA31FD" w:rsidRPr="00257EE4" w:rsidRDefault="00AA31FD" w:rsidP="00AA31FD">
            <w:pPr>
              <w:rPr>
                <w:rFonts w:ascii="Times New Roman" w:hAnsi="Times New Roman" w:cs="Times New Roman"/>
                <w:sz w:val="18"/>
                <w:szCs w:val="18"/>
              </w:rPr>
            </w:pPr>
            <w:r w:rsidRPr="00257EE4">
              <w:rPr>
                <w:rFonts w:ascii="Times New Roman" w:hAnsi="Times New Roman" w:cs="Times New Roman"/>
                <w:sz w:val="18"/>
                <w:szCs w:val="18"/>
              </w:rPr>
              <w:t xml:space="preserve">AS Hoolekandeteenused </w:t>
            </w:r>
            <w:r>
              <w:rPr>
                <w:rFonts w:ascii="Times New Roman" w:hAnsi="Times New Roman" w:cs="Times New Roman"/>
                <w:sz w:val="18"/>
                <w:szCs w:val="18"/>
              </w:rPr>
              <w:t>(</w:t>
            </w:r>
            <w:r w:rsidRPr="00257EE4">
              <w:rPr>
                <w:rFonts w:ascii="Times New Roman" w:hAnsi="Times New Roman" w:cs="Times New Roman"/>
                <w:sz w:val="18"/>
                <w:szCs w:val="18"/>
              </w:rPr>
              <w:t>Tõrva Kodu</w:t>
            </w:r>
            <w:r>
              <w:rPr>
                <w:rFonts w:ascii="Times New Roman" w:hAnsi="Times New Roman" w:cs="Times New Roman"/>
                <w:sz w:val="18"/>
                <w:szCs w:val="18"/>
              </w:rPr>
              <w:t>)</w:t>
            </w:r>
          </w:p>
        </w:tc>
        <w:tc>
          <w:tcPr>
            <w:tcW w:w="709"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60</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1134"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60</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60</w:t>
            </w:r>
          </w:p>
        </w:tc>
        <w:tc>
          <w:tcPr>
            <w:tcW w:w="851"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r>
      <w:tr w:rsidR="00AA31FD" w:rsidRPr="00257EE4" w:rsidTr="00F519C2">
        <w:tc>
          <w:tcPr>
            <w:tcW w:w="2660" w:type="dxa"/>
            <w:shd w:val="clear" w:color="auto" w:fill="auto"/>
          </w:tcPr>
          <w:p w:rsidR="00AA31FD" w:rsidRPr="00257EE4" w:rsidRDefault="00AA31FD" w:rsidP="00AA31FD">
            <w:pPr>
              <w:rPr>
                <w:rFonts w:ascii="Times New Roman" w:hAnsi="Times New Roman" w:cs="Times New Roman"/>
                <w:sz w:val="18"/>
                <w:szCs w:val="18"/>
              </w:rPr>
            </w:pPr>
            <w:r w:rsidRPr="00257EE4">
              <w:rPr>
                <w:rFonts w:ascii="Times New Roman" w:hAnsi="Times New Roman" w:cs="Times New Roman"/>
                <w:sz w:val="18"/>
                <w:szCs w:val="18"/>
              </w:rPr>
              <w:t>AS Valga Haigla</w:t>
            </w:r>
          </w:p>
        </w:tc>
        <w:tc>
          <w:tcPr>
            <w:tcW w:w="709"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110</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90</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91</w:t>
            </w:r>
          </w:p>
        </w:tc>
        <w:tc>
          <w:tcPr>
            <w:tcW w:w="1134"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20</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20</w:t>
            </w:r>
          </w:p>
        </w:tc>
        <w:tc>
          <w:tcPr>
            <w:tcW w:w="851"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r>
      <w:tr w:rsidR="00AA31FD" w:rsidRPr="00257EE4" w:rsidTr="00F519C2">
        <w:trPr>
          <w:trHeight w:val="537"/>
        </w:trPr>
        <w:tc>
          <w:tcPr>
            <w:tcW w:w="2660" w:type="dxa"/>
            <w:shd w:val="clear" w:color="auto" w:fill="auto"/>
          </w:tcPr>
          <w:p w:rsidR="00AA31FD" w:rsidRPr="00257EE4" w:rsidRDefault="00AA31FD" w:rsidP="00AA31FD">
            <w:pPr>
              <w:rPr>
                <w:rFonts w:ascii="Times New Roman" w:hAnsi="Times New Roman" w:cs="Times New Roman"/>
                <w:sz w:val="18"/>
                <w:szCs w:val="18"/>
              </w:rPr>
            </w:pPr>
            <w:r w:rsidRPr="00257EE4">
              <w:rPr>
                <w:rFonts w:ascii="Times New Roman" w:hAnsi="Times New Roman" w:cs="Times New Roman"/>
                <w:sz w:val="18"/>
                <w:szCs w:val="18"/>
              </w:rPr>
              <w:t>SA Taheva Sanatoorium</w:t>
            </w:r>
          </w:p>
        </w:tc>
        <w:tc>
          <w:tcPr>
            <w:tcW w:w="709"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113</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63</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53</w:t>
            </w:r>
          </w:p>
        </w:tc>
        <w:tc>
          <w:tcPr>
            <w:tcW w:w="1134"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20</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30</w:t>
            </w:r>
          </w:p>
        </w:tc>
        <w:tc>
          <w:tcPr>
            <w:tcW w:w="851"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30</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20</w:t>
            </w:r>
          </w:p>
        </w:tc>
      </w:tr>
      <w:tr w:rsidR="00AA31FD" w:rsidRPr="00257EE4" w:rsidTr="00F519C2">
        <w:tc>
          <w:tcPr>
            <w:tcW w:w="2660" w:type="dxa"/>
            <w:shd w:val="clear" w:color="auto" w:fill="auto"/>
          </w:tcPr>
          <w:p w:rsidR="00AA31FD" w:rsidRPr="00257EE4" w:rsidRDefault="00AA31FD" w:rsidP="00AA31FD">
            <w:pPr>
              <w:rPr>
                <w:rFonts w:ascii="Times New Roman" w:hAnsi="Times New Roman" w:cs="Times New Roman"/>
                <w:sz w:val="18"/>
                <w:szCs w:val="18"/>
              </w:rPr>
            </w:pPr>
            <w:r w:rsidRPr="00257EE4">
              <w:rPr>
                <w:rFonts w:ascii="Times New Roman" w:hAnsi="Times New Roman" w:cs="Times New Roman"/>
                <w:sz w:val="18"/>
                <w:szCs w:val="18"/>
              </w:rPr>
              <w:t>AS Helme Pansionaat</w:t>
            </w:r>
          </w:p>
        </w:tc>
        <w:tc>
          <w:tcPr>
            <w:tcW w:w="709"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75</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75</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60</w:t>
            </w:r>
          </w:p>
        </w:tc>
        <w:tc>
          <w:tcPr>
            <w:tcW w:w="1134"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851"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r>
      <w:tr w:rsidR="00AA31FD" w:rsidRPr="00257EE4" w:rsidTr="00F519C2">
        <w:tc>
          <w:tcPr>
            <w:tcW w:w="2660" w:type="dxa"/>
            <w:shd w:val="clear" w:color="auto" w:fill="auto"/>
          </w:tcPr>
          <w:p w:rsidR="00AA31FD" w:rsidRPr="00257EE4" w:rsidRDefault="00AA31FD" w:rsidP="00AA31FD">
            <w:pPr>
              <w:rPr>
                <w:rFonts w:ascii="Times New Roman" w:hAnsi="Times New Roman" w:cs="Times New Roman"/>
                <w:sz w:val="18"/>
                <w:szCs w:val="18"/>
              </w:rPr>
            </w:pPr>
            <w:r w:rsidRPr="00257EE4">
              <w:rPr>
                <w:rFonts w:ascii="Times New Roman" w:hAnsi="Times New Roman" w:cs="Times New Roman"/>
                <w:sz w:val="18"/>
                <w:szCs w:val="18"/>
              </w:rPr>
              <w:t>Hummuli Hoolekandekeskus</w:t>
            </w:r>
          </w:p>
        </w:tc>
        <w:tc>
          <w:tcPr>
            <w:tcW w:w="709"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16</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16</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15</w:t>
            </w:r>
          </w:p>
        </w:tc>
        <w:tc>
          <w:tcPr>
            <w:tcW w:w="1134"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851"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r>
      <w:tr w:rsidR="00AA31FD" w:rsidRPr="00257EE4" w:rsidTr="00F519C2">
        <w:tc>
          <w:tcPr>
            <w:tcW w:w="2660" w:type="dxa"/>
            <w:shd w:val="clear" w:color="auto" w:fill="auto"/>
          </w:tcPr>
          <w:p w:rsidR="00AA31FD" w:rsidRPr="00257EE4" w:rsidRDefault="00AA31FD" w:rsidP="00AA31FD">
            <w:pPr>
              <w:rPr>
                <w:rFonts w:ascii="Times New Roman" w:hAnsi="Times New Roman" w:cs="Times New Roman"/>
                <w:sz w:val="18"/>
                <w:szCs w:val="18"/>
              </w:rPr>
            </w:pPr>
            <w:r w:rsidRPr="00257EE4">
              <w:rPr>
                <w:rFonts w:ascii="Times New Roman" w:hAnsi="Times New Roman" w:cs="Times New Roman"/>
                <w:sz w:val="18"/>
                <w:szCs w:val="18"/>
              </w:rPr>
              <w:t>Karula hooldemaja</w:t>
            </w:r>
          </w:p>
        </w:tc>
        <w:tc>
          <w:tcPr>
            <w:tcW w:w="709"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18</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18</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17</w:t>
            </w:r>
          </w:p>
        </w:tc>
        <w:tc>
          <w:tcPr>
            <w:tcW w:w="1134"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851"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r>
      <w:tr w:rsidR="00AA31FD" w:rsidRPr="00257EE4" w:rsidTr="00F519C2">
        <w:tc>
          <w:tcPr>
            <w:tcW w:w="2660" w:type="dxa"/>
            <w:shd w:val="clear" w:color="auto" w:fill="auto"/>
          </w:tcPr>
          <w:p w:rsidR="00AA31FD" w:rsidRPr="00257EE4" w:rsidRDefault="00AA31FD" w:rsidP="00AA31FD">
            <w:pPr>
              <w:rPr>
                <w:rFonts w:ascii="Times New Roman" w:hAnsi="Times New Roman" w:cs="Times New Roman"/>
                <w:sz w:val="18"/>
                <w:szCs w:val="18"/>
              </w:rPr>
            </w:pPr>
            <w:r w:rsidRPr="00257EE4">
              <w:rPr>
                <w:rFonts w:ascii="Times New Roman" w:hAnsi="Times New Roman" w:cs="Times New Roman"/>
                <w:sz w:val="18"/>
                <w:szCs w:val="18"/>
              </w:rPr>
              <w:t>SA Otepää Tervisekeskus</w:t>
            </w:r>
          </w:p>
        </w:tc>
        <w:tc>
          <w:tcPr>
            <w:tcW w:w="709"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29</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29</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28</w:t>
            </w:r>
          </w:p>
        </w:tc>
        <w:tc>
          <w:tcPr>
            <w:tcW w:w="1134"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851"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r>
      <w:tr w:rsidR="00AA31FD" w:rsidRPr="00257EE4" w:rsidTr="00F519C2">
        <w:tc>
          <w:tcPr>
            <w:tcW w:w="2660" w:type="dxa"/>
            <w:shd w:val="clear" w:color="auto" w:fill="auto"/>
          </w:tcPr>
          <w:p w:rsidR="00AA31FD" w:rsidRPr="00257EE4" w:rsidRDefault="00AA31FD" w:rsidP="00AA31FD">
            <w:pPr>
              <w:rPr>
                <w:rFonts w:ascii="Times New Roman" w:hAnsi="Times New Roman" w:cs="Times New Roman"/>
                <w:sz w:val="18"/>
                <w:szCs w:val="18"/>
              </w:rPr>
            </w:pPr>
            <w:r w:rsidRPr="00257EE4">
              <w:rPr>
                <w:rFonts w:ascii="Times New Roman" w:hAnsi="Times New Roman" w:cs="Times New Roman"/>
                <w:sz w:val="18"/>
                <w:szCs w:val="18"/>
              </w:rPr>
              <w:t>MTÜ Sangaste Asundused</w:t>
            </w:r>
          </w:p>
        </w:tc>
        <w:tc>
          <w:tcPr>
            <w:tcW w:w="709"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64</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64</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62</w:t>
            </w:r>
          </w:p>
        </w:tc>
        <w:tc>
          <w:tcPr>
            <w:tcW w:w="1134"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851"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r>
      <w:tr w:rsidR="00AA31FD" w:rsidRPr="00257EE4" w:rsidTr="00F519C2">
        <w:tc>
          <w:tcPr>
            <w:tcW w:w="2660" w:type="dxa"/>
            <w:shd w:val="clear" w:color="auto" w:fill="auto"/>
          </w:tcPr>
          <w:p w:rsidR="00AA31FD" w:rsidRPr="00257EE4" w:rsidRDefault="00AA31FD" w:rsidP="00AA31FD">
            <w:pPr>
              <w:rPr>
                <w:rFonts w:ascii="Times New Roman" w:hAnsi="Times New Roman" w:cs="Times New Roman"/>
                <w:sz w:val="18"/>
                <w:szCs w:val="18"/>
              </w:rPr>
            </w:pPr>
            <w:r w:rsidRPr="00257EE4">
              <w:rPr>
                <w:rFonts w:ascii="Times New Roman" w:hAnsi="Times New Roman" w:cs="Times New Roman"/>
                <w:sz w:val="18"/>
                <w:szCs w:val="18"/>
              </w:rPr>
              <w:t>SA Tõrva Haigla</w:t>
            </w:r>
          </w:p>
        </w:tc>
        <w:tc>
          <w:tcPr>
            <w:tcW w:w="709"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35</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35</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26</w:t>
            </w:r>
          </w:p>
        </w:tc>
        <w:tc>
          <w:tcPr>
            <w:tcW w:w="1134"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851"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r>
      <w:tr w:rsidR="00AA31FD" w:rsidRPr="00257EE4" w:rsidTr="00F519C2">
        <w:tc>
          <w:tcPr>
            <w:tcW w:w="2660" w:type="dxa"/>
            <w:shd w:val="clear" w:color="auto" w:fill="auto"/>
          </w:tcPr>
          <w:p w:rsidR="00AA31FD" w:rsidRPr="00257EE4" w:rsidRDefault="00AA31FD" w:rsidP="00AA31FD">
            <w:pPr>
              <w:rPr>
                <w:rFonts w:ascii="Times New Roman" w:hAnsi="Times New Roman" w:cs="Times New Roman"/>
                <w:sz w:val="18"/>
                <w:szCs w:val="18"/>
              </w:rPr>
            </w:pPr>
            <w:r w:rsidRPr="00257EE4">
              <w:rPr>
                <w:rFonts w:ascii="Times New Roman" w:hAnsi="Times New Roman" w:cs="Times New Roman"/>
                <w:sz w:val="18"/>
                <w:szCs w:val="18"/>
              </w:rPr>
              <w:t>Valga lastekodu Kurepesa</w:t>
            </w:r>
          </w:p>
        </w:tc>
        <w:tc>
          <w:tcPr>
            <w:tcW w:w="709"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31</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1134"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w:t>
            </w:r>
          </w:p>
        </w:tc>
        <w:tc>
          <w:tcPr>
            <w:tcW w:w="851"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31</w:t>
            </w:r>
          </w:p>
        </w:tc>
        <w:tc>
          <w:tcPr>
            <w:tcW w:w="992" w:type="dxa"/>
            <w:shd w:val="clear" w:color="auto" w:fill="auto"/>
          </w:tcPr>
          <w:p w:rsidR="00AA31FD" w:rsidRPr="00257EE4" w:rsidRDefault="00AA31FD" w:rsidP="00AA31FD">
            <w:pPr>
              <w:jc w:val="right"/>
              <w:rPr>
                <w:rFonts w:ascii="Times New Roman" w:hAnsi="Times New Roman" w:cs="Times New Roman"/>
                <w:sz w:val="18"/>
                <w:szCs w:val="18"/>
              </w:rPr>
            </w:pPr>
            <w:r w:rsidRPr="00257EE4">
              <w:rPr>
                <w:rFonts w:ascii="Times New Roman" w:hAnsi="Times New Roman" w:cs="Times New Roman"/>
                <w:sz w:val="18"/>
                <w:szCs w:val="18"/>
              </w:rPr>
              <w:t>25</w:t>
            </w:r>
          </w:p>
        </w:tc>
      </w:tr>
      <w:tr w:rsidR="00AA31FD" w:rsidRPr="00257EE4" w:rsidTr="00F519C2">
        <w:tc>
          <w:tcPr>
            <w:tcW w:w="2660" w:type="dxa"/>
            <w:shd w:val="clear" w:color="auto" w:fill="auto"/>
          </w:tcPr>
          <w:p w:rsidR="00AA31FD" w:rsidRPr="00257EE4" w:rsidRDefault="00AA31FD" w:rsidP="00122849">
            <w:pPr>
              <w:spacing w:after="0"/>
              <w:rPr>
                <w:rFonts w:ascii="Times New Roman" w:hAnsi="Times New Roman" w:cs="Times New Roman"/>
                <w:b/>
                <w:sz w:val="18"/>
                <w:szCs w:val="18"/>
              </w:rPr>
            </w:pPr>
            <w:r w:rsidRPr="00257EE4">
              <w:rPr>
                <w:rFonts w:ascii="Times New Roman" w:hAnsi="Times New Roman" w:cs="Times New Roman"/>
                <w:b/>
                <w:sz w:val="18"/>
                <w:szCs w:val="18"/>
              </w:rPr>
              <w:t>KOKKU maakonnas</w:t>
            </w:r>
          </w:p>
        </w:tc>
        <w:tc>
          <w:tcPr>
            <w:tcW w:w="709" w:type="dxa"/>
            <w:shd w:val="clear" w:color="auto" w:fill="auto"/>
          </w:tcPr>
          <w:p w:rsidR="00AA31FD" w:rsidRPr="00257EE4" w:rsidRDefault="00AA31FD" w:rsidP="00AA31FD">
            <w:pPr>
              <w:jc w:val="right"/>
              <w:rPr>
                <w:rFonts w:ascii="Times New Roman" w:hAnsi="Times New Roman" w:cs="Times New Roman"/>
                <w:b/>
                <w:sz w:val="18"/>
                <w:szCs w:val="18"/>
              </w:rPr>
            </w:pPr>
            <w:r w:rsidRPr="00257EE4">
              <w:rPr>
                <w:rFonts w:ascii="Times New Roman" w:hAnsi="Times New Roman" w:cs="Times New Roman"/>
                <w:b/>
                <w:sz w:val="18"/>
                <w:szCs w:val="18"/>
              </w:rPr>
              <w:t>1107</w:t>
            </w:r>
          </w:p>
        </w:tc>
        <w:tc>
          <w:tcPr>
            <w:tcW w:w="992" w:type="dxa"/>
            <w:shd w:val="clear" w:color="auto" w:fill="auto"/>
          </w:tcPr>
          <w:p w:rsidR="00AA31FD" w:rsidRPr="00257EE4" w:rsidRDefault="00AA31FD" w:rsidP="00AA31FD">
            <w:pPr>
              <w:jc w:val="right"/>
              <w:rPr>
                <w:rFonts w:ascii="Times New Roman" w:hAnsi="Times New Roman" w:cs="Times New Roman"/>
                <w:b/>
                <w:sz w:val="18"/>
                <w:szCs w:val="18"/>
              </w:rPr>
            </w:pPr>
            <w:r w:rsidRPr="00257EE4">
              <w:rPr>
                <w:rFonts w:ascii="Times New Roman" w:hAnsi="Times New Roman" w:cs="Times New Roman"/>
                <w:b/>
                <w:sz w:val="18"/>
                <w:szCs w:val="18"/>
              </w:rPr>
              <w:t>735</w:t>
            </w:r>
          </w:p>
        </w:tc>
        <w:tc>
          <w:tcPr>
            <w:tcW w:w="992" w:type="dxa"/>
            <w:shd w:val="clear" w:color="auto" w:fill="auto"/>
          </w:tcPr>
          <w:p w:rsidR="00AA31FD" w:rsidRPr="00257EE4" w:rsidRDefault="00AA31FD" w:rsidP="00AA31FD">
            <w:pPr>
              <w:jc w:val="right"/>
              <w:rPr>
                <w:rFonts w:ascii="Times New Roman" w:hAnsi="Times New Roman" w:cs="Times New Roman"/>
                <w:b/>
                <w:sz w:val="18"/>
                <w:szCs w:val="18"/>
              </w:rPr>
            </w:pPr>
            <w:r w:rsidRPr="00257EE4">
              <w:rPr>
                <w:rFonts w:ascii="Times New Roman" w:hAnsi="Times New Roman" w:cs="Times New Roman"/>
                <w:b/>
                <w:sz w:val="18"/>
                <w:szCs w:val="18"/>
              </w:rPr>
              <w:t>612</w:t>
            </w:r>
          </w:p>
        </w:tc>
        <w:tc>
          <w:tcPr>
            <w:tcW w:w="1134" w:type="dxa"/>
            <w:shd w:val="clear" w:color="auto" w:fill="auto"/>
          </w:tcPr>
          <w:p w:rsidR="00AA31FD" w:rsidRPr="00257EE4" w:rsidRDefault="00AA31FD" w:rsidP="00AA31FD">
            <w:pPr>
              <w:jc w:val="right"/>
              <w:rPr>
                <w:rFonts w:ascii="Times New Roman" w:hAnsi="Times New Roman" w:cs="Times New Roman"/>
                <w:b/>
                <w:sz w:val="18"/>
                <w:szCs w:val="18"/>
              </w:rPr>
            </w:pPr>
            <w:r w:rsidRPr="00257EE4">
              <w:rPr>
                <w:rFonts w:ascii="Times New Roman" w:hAnsi="Times New Roman" w:cs="Times New Roman"/>
                <w:b/>
                <w:sz w:val="18"/>
                <w:szCs w:val="18"/>
              </w:rPr>
              <w:t>311</w:t>
            </w:r>
          </w:p>
        </w:tc>
        <w:tc>
          <w:tcPr>
            <w:tcW w:w="992" w:type="dxa"/>
            <w:shd w:val="clear" w:color="auto" w:fill="auto"/>
          </w:tcPr>
          <w:p w:rsidR="00AA31FD" w:rsidRPr="00257EE4" w:rsidRDefault="00AA31FD" w:rsidP="00AA31FD">
            <w:pPr>
              <w:jc w:val="right"/>
              <w:rPr>
                <w:rFonts w:ascii="Times New Roman" w:hAnsi="Times New Roman" w:cs="Times New Roman"/>
                <w:b/>
                <w:sz w:val="18"/>
                <w:szCs w:val="18"/>
              </w:rPr>
            </w:pPr>
            <w:r w:rsidRPr="00257EE4">
              <w:rPr>
                <w:rFonts w:ascii="Times New Roman" w:hAnsi="Times New Roman" w:cs="Times New Roman"/>
                <w:b/>
                <w:sz w:val="18"/>
                <w:szCs w:val="18"/>
              </w:rPr>
              <w:t>351</w:t>
            </w:r>
          </w:p>
        </w:tc>
        <w:tc>
          <w:tcPr>
            <w:tcW w:w="851" w:type="dxa"/>
            <w:shd w:val="clear" w:color="auto" w:fill="auto"/>
          </w:tcPr>
          <w:p w:rsidR="00AA31FD" w:rsidRPr="00257EE4" w:rsidRDefault="00AA31FD" w:rsidP="00AA31FD">
            <w:pPr>
              <w:jc w:val="right"/>
              <w:rPr>
                <w:rFonts w:ascii="Times New Roman" w:hAnsi="Times New Roman" w:cs="Times New Roman"/>
                <w:b/>
                <w:sz w:val="18"/>
                <w:szCs w:val="18"/>
              </w:rPr>
            </w:pPr>
            <w:r w:rsidRPr="00257EE4">
              <w:rPr>
                <w:rFonts w:ascii="Times New Roman" w:hAnsi="Times New Roman" w:cs="Times New Roman"/>
                <w:b/>
                <w:sz w:val="18"/>
                <w:szCs w:val="18"/>
              </w:rPr>
              <w:t>61</w:t>
            </w:r>
          </w:p>
        </w:tc>
        <w:tc>
          <w:tcPr>
            <w:tcW w:w="992" w:type="dxa"/>
            <w:shd w:val="clear" w:color="auto" w:fill="auto"/>
          </w:tcPr>
          <w:p w:rsidR="00AA31FD" w:rsidRPr="00257EE4" w:rsidRDefault="00AA31FD" w:rsidP="00AA31FD">
            <w:pPr>
              <w:jc w:val="right"/>
              <w:rPr>
                <w:rFonts w:ascii="Times New Roman" w:hAnsi="Times New Roman" w:cs="Times New Roman"/>
                <w:b/>
                <w:sz w:val="18"/>
                <w:szCs w:val="18"/>
              </w:rPr>
            </w:pPr>
            <w:r w:rsidRPr="00257EE4">
              <w:rPr>
                <w:rFonts w:ascii="Times New Roman" w:hAnsi="Times New Roman" w:cs="Times New Roman"/>
                <w:b/>
                <w:sz w:val="18"/>
                <w:szCs w:val="18"/>
              </w:rPr>
              <w:t>45</w:t>
            </w:r>
          </w:p>
        </w:tc>
      </w:tr>
    </w:tbl>
    <w:p w:rsidR="00AA31FD" w:rsidRPr="00AA31FD" w:rsidRDefault="00AA31FD" w:rsidP="00AA31FD">
      <w:pPr>
        <w:rPr>
          <w:rFonts w:ascii="Times New Roman" w:hAnsi="Times New Roman" w:cs="Times New Roman"/>
          <w:sz w:val="18"/>
          <w:szCs w:val="18"/>
          <w:lang w:eastAsia="en-US"/>
        </w:rPr>
      </w:pPr>
      <w:r>
        <w:rPr>
          <w:rFonts w:ascii="Times New Roman" w:hAnsi="Times New Roman" w:cs="Times New Roman"/>
          <w:sz w:val="18"/>
          <w:szCs w:val="18"/>
          <w:lang w:eastAsia="en-US"/>
        </w:rPr>
        <w:t>Allikas: Valga Maavalitsus</w:t>
      </w:r>
    </w:p>
    <w:p w:rsidR="001B5CF6" w:rsidRDefault="001B5CF6">
      <w:pPr>
        <w:pStyle w:val="Normaallaa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Teenuse rahastamisel on</w:t>
      </w:r>
      <w:r w:rsidR="00122849">
        <w:rPr>
          <w:rFonts w:ascii="Times New Roman" w:eastAsia="Times New Roman" w:hAnsi="Times New Roman" w:cs="Times New Roman"/>
          <w:sz w:val="24"/>
          <w:szCs w:val="24"/>
        </w:rPr>
        <w:t xml:space="preserve"> kõigis omavalitsustes kasutusel</w:t>
      </w:r>
      <w:r>
        <w:rPr>
          <w:rFonts w:ascii="Times New Roman" w:eastAsia="Times New Roman" w:hAnsi="Times New Roman" w:cs="Times New Roman"/>
          <w:sz w:val="24"/>
          <w:szCs w:val="24"/>
        </w:rPr>
        <w:t xml:space="preserve"> kombineeritud mudel: kliendi omaosalus oma pensionist (85 – 95%), seadusjärgsete ülalpidajate kaasrahastus, nende puudumisel või rahastamises osalemise vähese võimekuse korral katab puuduoleva summa omavalitsus. Võrreldes teiste teenustega hinnatakse siin ka teenust vajava isiku varalist olukorda (kinnisvara või muu olulise väärtusega vallasvara olemasolu) ja võidakse teha ettepanek ka teenuse rahastamiseks kinnisvara arvelt (kas selle müük, väljaüürimine, omavalitsusele kinkimine, viimasel juhul loetakse rahastus sellega kaetuks sõltumata vara tegelikust väärtusest).</w:t>
      </w:r>
    </w:p>
    <w:p w:rsidR="00881B24" w:rsidRDefault="00881B24">
      <w:pPr>
        <w:pStyle w:val="Normaallaa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Arendusplaanides on olemasolevate hooldekodude laiendamine ja renoveerimine. Üldiselt soovitakse hooldekodude kodulähedust, seda eelistavad just kliendid ise, et veeta oma vanaduspõlv kodupaigas. Üldhooldekoduteenusesse peab leidma võimaluse kas lisaressursside või tööprotsesside </w:t>
      </w:r>
      <w:proofErr w:type="spellStart"/>
      <w:r>
        <w:rPr>
          <w:rFonts w:ascii="Times New Roman" w:eastAsia="Times New Roman" w:hAnsi="Times New Roman" w:cs="Times New Roman"/>
          <w:sz w:val="24"/>
          <w:szCs w:val="24"/>
        </w:rPr>
        <w:t>efektiivistamiseks</w:t>
      </w:r>
      <w:proofErr w:type="spellEnd"/>
      <w:r>
        <w:rPr>
          <w:rFonts w:ascii="Times New Roman" w:eastAsia="Times New Roman" w:hAnsi="Times New Roman" w:cs="Times New Roman"/>
          <w:sz w:val="24"/>
          <w:szCs w:val="24"/>
        </w:rPr>
        <w:t>, sest hoolekandetöötajate palgatase on madal</w:t>
      </w:r>
      <w:r w:rsidR="000D5F8F">
        <w:rPr>
          <w:rFonts w:ascii="Times New Roman" w:eastAsia="Times New Roman" w:hAnsi="Times New Roman" w:cs="Times New Roman"/>
          <w:sz w:val="24"/>
          <w:szCs w:val="24"/>
        </w:rPr>
        <w:t xml:space="preserve">, hooldekodude eelarves moodustavad personalikulud 50 – 70% </w:t>
      </w:r>
      <w:r>
        <w:rPr>
          <w:rFonts w:ascii="Times New Roman" w:eastAsia="Times New Roman" w:hAnsi="Times New Roman" w:cs="Times New Roman"/>
          <w:sz w:val="24"/>
          <w:szCs w:val="24"/>
        </w:rPr>
        <w:t xml:space="preserve">ning teenuse hinnatõus on </w:t>
      </w:r>
      <w:r w:rsidR="000D5F8F">
        <w:rPr>
          <w:rFonts w:ascii="Times New Roman" w:eastAsia="Times New Roman" w:hAnsi="Times New Roman" w:cs="Times New Roman"/>
          <w:sz w:val="24"/>
          <w:szCs w:val="24"/>
        </w:rPr>
        <w:t>saavutanud oma lae</w:t>
      </w:r>
      <w:r>
        <w:rPr>
          <w:rFonts w:ascii="Times New Roman" w:eastAsia="Times New Roman" w:hAnsi="Times New Roman" w:cs="Times New Roman"/>
          <w:sz w:val="24"/>
          <w:szCs w:val="24"/>
        </w:rPr>
        <w:t xml:space="preserve"> klientide makse</w:t>
      </w:r>
      <w:r w:rsidR="000D5F8F">
        <w:rPr>
          <w:rFonts w:ascii="Times New Roman" w:eastAsia="Times New Roman" w:hAnsi="Times New Roman" w:cs="Times New Roman"/>
          <w:sz w:val="24"/>
          <w:szCs w:val="24"/>
        </w:rPr>
        <w:t>võimekust arvestades. Valgamaal on asutud hoolek</w:t>
      </w:r>
      <w:r w:rsidR="00122849">
        <w:rPr>
          <w:rFonts w:ascii="Times New Roman" w:eastAsia="Times New Roman" w:hAnsi="Times New Roman" w:cs="Times New Roman"/>
          <w:sz w:val="24"/>
          <w:szCs w:val="24"/>
        </w:rPr>
        <w:t>andeasutuste töö tõhustamiseks otsima lahendust. S</w:t>
      </w:r>
      <w:r w:rsidR="000D5F8F">
        <w:rPr>
          <w:rFonts w:ascii="Times New Roman" w:eastAsia="Times New Roman" w:hAnsi="Times New Roman" w:cs="Times New Roman"/>
          <w:sz w:val="24"/>
          <w:szCs w:val="24"/>
        </w:rPr>
        <w:t xml:space="preserve">elleks on plaanis luua hõbemajanduse kompetentsikeskus Valgamaa Kutseõppekeskuse juurde. Kompetentsikeskus annaks Valgamaal ja mujal eraõiguslikele hoolekandeasutustele uusi lahenduse hooldustoimingute tõhustamiseks, nii infotehnoloogilisi ja tööprotsessides kui ka ehituslahendusi ja avalikus ruumis universaalse disaini rakendamiseks. </w:t>
      </w:r>
    </w:p>
    <w:p w:rsidR="008E024F" w:rsidRDefault="009E14F6">
      <w:pPr>
        <w:pStyle w:val="Normaallaa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Vajalik on üldhooldusteenuse spetsialiseerumine, näiteks dementsete</w:t>
      </w:r>
      <w:r w:rsidR="006E500A">
        <w:rPr>
          <w:rFonts w:ascii="Times New Roman" w:eastAsia="Times New Roman" w:hAnsi="Times New Roman" w:cs="Times New Roman"/>
          <w:sz w:val="24"/>
          <w:szCs w:val="24"/>
        </w:rPr>
        <w:t xml:space="preserve"> või põetust vajavate voodihaigete</w:t>
      </w:r>
      <w:r>
        <w:rPr>
          <w:rFonts w:ascii="Times New Roman" w:eastAsia="Times New Roman" w:hAnsi="Times New Roman" w:cs="Times New Roman"/>
          <w:sz w:val="24"/>
          <w:szCs w:val="24"/>
        </w:rPr>
        <w:t xml:space="preserve"> hooldusele ja pansionaat-tüüpi hooldusele.</w:t>
      </w:r>
    </w:p>
    <w:p w:rsidR="00DC0F0C" w:rsidRDefault="00DC0F0C">
      <w:pPr>
        <w:pStyle w:val="Normaallaa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Intervall- ja päevahoolduse osutamise võimekus oleks ilmselt enamikes suuremates hoolekandeasutustes olemas või seda oleks suhteliselt lihtne luua. Kuigi ükski omavalitsus ei nimetanud sellise teenuse olemasolu</w:t>
      </w:r>
      <w:r w:rsidR="006E500A">
        <w:rPr>
          <w:rFonts w:ascii="Times New Roman" w:eastAsia="Times New Roman" w:hAnsi="Times New Roman" w:cs="Times New Roman"/>
          <w:sz w:val="24"/>
          <w:szCs w:val="24"/>
        </w:rPr>
        <w:t xml:space="preserve"> (v.a Valga linn)</w:t>
      </w:r>
      <w:r>
        <w:rPr>
          <w:rFonts w:ascii="Times New Roman" w:eastAsia="Times New Roman" w:hAnsi="Times New Roman" w:cs="Times New Roman"/>
          <w:sz w:val="24"/>
          <w:szCs w:val="24"/>
        </w:rPr>
        <w:t xml:space="preserve">, on ilmselt tegemist </w:t>
      </w:r>
      <w:r w:rsidR="006E500A">
        <w:rPr>
          <w:rFonts w:ascii="Times New Roman" w:eastAsia="Times New Roman" w:hAnsi="Times New Roman" w:cs="Times New Roman"/>
          <w:sz w:val="24"/>
          <w:szCs w:val="24"/>
        </w:rPr>
        <w:t>vähese nõudlusega sellele,</w:t>
      </w:r>
      <w:r w:rsidR="00D01E57">
        <w:rPr>
          <w:rFonts w:ascii="Times New Roman" w:eastAsia="Times New Roman" w:hAnsi="Times New Roman" w:cs="Times New Roman"/>
          <w:sz w:val="24"/>
          <w:szCs w:val="24"/>
        </w:rPr>
        <w:t xml:space="preserve"> </w:t>
      </w:r>
      <w:r w:rsidR="006E500A">
        <w:rPr>
          <w:rFonts w:ascii="Times New Roman" w:eastAsia="Times New Roman" w:hAnsi="Times New Roman" w:cs="Times New Roman"/>
          <w:sz w:val="24"/>
          <w:szCs w:val="24"/>
        </w:rPr>
        <w:t xml:space="preserve">kaasuvalt transpordi puudumisega igapäevaselt kedagi kohale viia ja tuua ning hooldekodude eelistusega hoida kohad täidetuna püsivamate klientidega, sest ööpäevaringse hooldekodukoha nõudlus on siiski suur. Maapiirkondades on tegelikult intervallhooldus olemas, paljud eakad lähevad oma metsade vahel asuvatest kodudest hooldekodusse „talvituma“. </w:t>
      </w:r>
    </w:p>
    <w:p w:rsidR="006E500A" w:rsidRPr="00D01E57" w:rsidRDefault="00D01E57" w:rsidP="00D01E57">
      <w:pPr>
        <w:pStyle w:val="Normaallaad1"/>
        <w:spacing w:after="0"/>
        <w:jc w:val="both"/>
        <w:rPr>
          <w:rFonts w:ascii="Times New Roman" w:eastAsia="Times New Roman" w:hAnsi="Times New Roman" w:cs="Times New Roman"/>
          <w:b/>
          <w:sz w:val="24"/>
          <w:szCs w:val="24"/>
        </w:rPr>
      </w:pPr>
      <w:r w:rsidRPr="00D01E57">
        <w:rPr>
          <w:rFonts w:ascii="Times New Roman" w:eastAsia="Times New Roman" w:hAnsi="Times New Roman" w:cs="Times New Roman"/>
          <w:b/>
          <w:sz w:val="24"/>
          <w:szCs w:val="24"/>
        </w:rPr>
        <w:t>Tugiisikuteenus</w:t>
      </w:r>
    </w:p>
    <w:p w:rsidR="00D01E57" w:rsidRDefault="00D01E57">
      <w:pPr>
        <w:pStyle w:val="Normaallaa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Teenuse järgi tunnetatakse suurt vajadust, sest see hõlbustab oluliselt sotsiaaltöötaja tööd ning võimaldab perega individuaalselt tegeledes jõuda paremini eesmärgile. Teenuse arendamisega on viimastel aastatel palju tegeletud Valgamaal ja sellele on kaasa aidanud välisrahastusega projektid. 2014 viidi koos MTÜ Johannes Mihkelsoni Keskus ellu tugiisikute koolitamise, praktika ja superviseerimise projekt, milles osalesid kõik omavalitsused ja said mõned koolitatud tugiisikud enamikese omavalitsustesse. Tugiisikuteenus on viimastel aastatel ka paljude töötutele ja peredele suunatud projektide </w:t>
      </w:r>
      <w:r w:rsidR="00C9590E">
        <w:rPr>
          <w:rFonts w:ascii="Times New Roman" w:eastAsia="Times New Roman" w:hAnsi="Times New Roman" w:cs="Times New Roman"/>
          <w:sz w:val="24"/>
          <w:szCs w:val="24"/>
        </w:rPr>
        <w:t xml:space="preserve">muude tegevuste kõrval, ka erikoolist ja vanglast vabanenud lastele. </w:t>
      </w:r>
      <w:r>
        <w:rPr>
          <w:rFonts w:ascii="Times New Roman" w:eastAsia="Times New Roman" w:hAnsi="Times New Roman" w:cs="Times New Roman"/>
          <w:sz w:val="24"/>
          <w:szCs w:val="24"/>
        </w:rPr>
        <w:t>Lisaks on riigi püsiva rahastusega teenuse osutamine</w:t>
      </w:r>
      <w:r w:rsidR="00C9590E">
        <w:rPr>
          <w:rFonts w:ascii="Times New Roman" w:eastAsia="Times New Roman" w:hAnsi="Times New Roman" w:cs="Times New Roman"/>
          <w:sz w:val="24"/>
          <w:szCs w:val="24"/>
        </w:rPr>
        <w:t xml:space="preserve"> tagatud</w:t>
      </w:r>
      <w:r>
        <w:rPr>
          <w:rFonts w:ascii="Times New Roman" w:eastAsia="Times New Roman" w:hAnsi="Times New Roman" w:cs="Times New Roman"/>
          <w:sz w:val="24"/>
          <w:szCs w:val="24"/>
        </w:rPr>
        <w:t xml:space="preserve"> Sotsiaalkindlustusameti kaudu multipro</w:t>
      </w:r>
      <w:r w:rsidR="00C9590E">
        <w:rPr>
          <w:rFonts w:ascii="Times New Roman" w:eastAsia="Times New Roman" w:hAnsi="Times New Roman" w:cs="Times New Roman"/>
          <w:sz w:val="24"/>
          <w:szCs w:val="24"/>
        </w:rPr>
        <w:t xml:space="preserve">bleemsete inimestele (alates 2013) ja puuetega lastele (alates 2016), Töötukassas </w:t>
      </w:r>
      <w:r w:rsidR="00122849">
        <w:rPr>
          <w:rFonts w:ascii="Times New Roman" w:eastAsia="Times New Roman" w:hAnsi="Times New Roman" w:cs="Times New Roman"/>
          <w:sz w:val="24"/>
          <w:szCs w:val="24"/>
        </w:rPr>
        <w:t>töötutele. Samas</w:t>
      </w:r>
      <w:r w:rsidR="003F7898">
        <w:rPr>
          <w:rFonts w:ascii="Times New Roman" w:eastAsia="Times New Roman" w:hAnsi="Times New Roman" w:cs="Times New Roman"/>
          <w:sz w:val="24"/>
          <w:szCs w:val="24"/>
        </w:rPr>
        <w:t xml:space="preserve"> toodi välja, et nende asutuste kaudu praegu teenust saavatest </w:t>
      </w:r>
      <w:r w:rsidR="00122849">
        <w:rPr>
          <w:rFonts w:ascii="Times New Roman" w:eastAsia="Times New Roman" w:hAnsi="Times New Roman" w:cs="Times New Roman"/>
          <w:sz w:val="24"/>
          <w:szCs w:val="24"/>
        </w:rPr>
        <w:t>isikutest puudub ülevaade, info teenustest</w:t>
      </w:r>
      <w:r w:rsidR="003F7898">
        <w:rPr>
          <w:rFonts w:ascii="Times New Roman" w:eastAsia="Times New Roman" w:hAnsi="Times New Roman" w:cs="Times New Roman"/>
          <w:sz w:val="24"/>
          <w:szCs w:val="24"/>
        </w:rPr>
        <w:t xml:space="preserve"> ja omavahelist suhtlemist on vähe, mis raskendab isikupõhist juhtumikorraldust ning</w:t>
      </w:r>
      <w:r w:rsidR="00122849">
        <w:rPr>
          <w:rFonts w:ascii="Times New Roman" w:eastAsia="Times New Roman" w:hAnsi="Times New Roman" w:cs="Times New Roman"/>
          <w:sz w:val="24"/>
          <w:szCs w:val="24"/>
        </w:rPr>
        <w:t xml:space="preserve"> et</w:t>
      </w:r>
      <w:r w:rsidR="003F7898">
        <w:rPr>
          <w:rFonts w:ascii="Times New Roman" w:eastAsia="Times New Roman" w:hAnsi="Times New Roman" w:cs="Times New Roman"/>
          <w:sz w:val="24"/>
          <w:szCs w:val="24"/>
        </w:rPr>
        <w:t xml:space="preserve"> teenuseosutamine lõpetatakse järsult teatud sündmuse saabumisega, nt töölesaamine või projektist väljalangemine. </w:t>
      </w:r>
      <w:r w:rsidR="00C9590E">
        <w:rPr>
          <w:rFonts w:ascii="Times New Roman" w:eastAsia="Times New Roman" w:hAnsi="Times New Roman" w:cs="Times New Roman"/>
          <w:sz w:val="24"/>
          <w:szCs w:val="24"/>
        </w:rPr>
        <w:t xml:space="preserve">Tugiisikuteenust rahastavad püsivalt mõned omavalitsused, kasutusel on kas teenuse </w:t>
      </w:r>
      <w:r w:rsidR="00C9590E">
        <w:rPr>
          <w:rFonts w:ascii="Times New Roman" w:eastAsia="Times New Roman" w:hAnsi="Times New Roman" w:cs="Times New Roman"/>
          <w:sz w:val="24"/>
          <w:szCs w:val="24"/>
        </w:rPr>
        <w:lastRenderedPageBreak/>
        <w:t>delegeerimine (Valga linn MTÜle Johannes Mihkelsoni Keskus</w:t>
      </w:r>
      <w:r w:rsidR="003F7898">
        <w:rPr>
          <w:rFonts w:ascii="Times New Roman" w:eastAsia="Times New Roman" w:hAnsi="Times New Roman" w:cs="Times New Roman"/>
          <w:sz w:val="24"/>
          <w:szCs w:val="24"/>
        </w:rPr>
        <w:t xml:space="preserve"> ja MTÜ </w:t>
      </w:r>
      <w:proofErr w:type="spellStart"/>
      <w:r w:rsidR="003F7898">
        <w:rPr>
          <w:rFonts w:ascii="Times New Roman" w:eastAsia="Times New Roman" w:hAnsi="Times New Roman" w:cs="Times New Roman"/>
          <w:sz w:val="24"/>
          <w:szCs w:val="24"/>
        </w:rPr>
        <w:t>Habitus</w:t>
      </w:r>
      <w:proofErr w:type="spellEnd"/>
      <w:r w:rsidR="00C9590E">
        <w:rPr>
          <w:rFonts w:ascii="Times New Roman" w:eastAsia="Times New Roman" w:hAnsi="Times New Roman" w:cs="Times New Roman"/>
          <w:sz w:val="24"/>
          <w:szCs w:val="24"/>
        </w:rPr>
        <w:t>) või ise osutamine kas valla koduhooldustöötaja vm töötaja kaudu</w:t>
      </w:r>
      <w:r w:rsidR="00AC7966">
        <w:rPr>
          <w:rFonts w:ascii="Times New Roman" w:eastAsia="Times New Roman" w:hAnsi="Times New Roman" w:cs="Times New Roman"/>
          <w:sz w:val="24"/>
          <w:szCs w:val="24"/>
        </w:rPr>
        <w:t xml:space="preserve"> (Otepää, Hummuli</w:t>
      </w:r>
      <w:r w:rsidR="00A32FDD">
        <w:rPr>
          <w:rFonts w:ascii="Times New Roman" w:eastAsia="Times New Roman" w:hAnsi="Times New Roman" w:cs="Times New Roman"/>
          <w:sz w:val="24"/>
          <w:szCs w:val="24"/>
        </w:rPr>
        <w:t>, Sangaste)</w:t>
      </w:r>
      <w:r w:rsidR="00C9590E">
        <w:rPr>
          <w:rFonts w:ascii="Times New Roman" w:eastAsia="Times New Roman" w:hAnsi="Times New Roman" w:cs="Times New Roman"/>
          <w:sz w:val="24"/>
          <w:szCs w:val="24"/>
        </w:rPr>
        <w:t xml:space="preserve">. </w:t>
      </w:r>
      <w:r w:rsidR="00A32FDD">
        <w:rPr>
          <w:rFonts w:ascii="Times New Roman" w:eastAsia="Times New Roman" w:hAnsi="Times New Roman" w:cs="Times New Roman"/>
          <w:sz w:val="24"/>
          <w:szCs w:val="24"/>
        </w:rPr>
        <w:t xml:space="preserve">Teenus on ebapiisavalt kättesaadav või puudu igas omavalitsuses. </w:t>
      </w:r>
    </w:p>
    <w:p w:rsidR="00C9590E" w:rsidRDefault="00C9590E">
      <w:pPr>
        <w:pStyle w:val="Normaallaa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Tugiisikuteenus on oma olemuselt kõige rohkem integreeritav teenus, sisuliselt saab seda iga sotsiaalteenusega integreerida ja selliselt on see ka kasutusel, näiteks töötute tööleaitamise projektides koolituse, karjäärinõustamise, grupinõustamise jm kõrval; peredele suunatuna näiteks puuetega laste tugiteenuste hulga</w:t>
      </w:r>
      <w:r w:rsidR="00AC7966">
        <w:rPr>
          <w:rFonts w:ascii="Times New Roman" w:eastAsia="Times New Roman" w:hAnsi="Times New Roman" w:cs="Times New Roman"/>
          <w:sz w:val="24"/>
          <w:szCs w:val="24"/>
        </w:rPr>
        <w:t xml:space="preserve">s ja lastekaitsetöös probleemsete peredega. </w:t>
      </w:r>
    </w:p>
    <w:p w:rsidR="00AC7966" w:rsidRDefault="00AC7966">
      <w:pPr>
        <w:pStyle w:val="Normaallaa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Tugiisikuteenuse arendusega soovitakse edasi tegeleda, </w:t>
      </w:r>
      <w:r w:rsidR="00A32FDD">
        <w:rPr>
          <w:rFonts w:ascii="Times New Roman" w:eastAsia="Times New Roman" w:hAnsi="Times New Roman" w:cs="Times New Roman"/>
          <w:sz w:val="24"/>
          <w:szCs w:val="24"/>
        </w:rPr>
        <w:t>intervjuudes omavalitsustega paistis välja suur vajadus ja soov tegeleda selle teenuse laiendamisega ja püsiva olemasoluga, t</w:t>
      </w:r>
      <w:r>
        <w:rPr>
          <w:rFonts w:ascii="Times New Roman" w:eastAsia="Times New Roman" w:hAnsi="Times New Roman" w:cs="Times New Roman"/>
          <w:sz w:val="24"/>
          <w:szCs w:val="24"/>
        </w:rPr>
        <w:t xml:space="preserve">ahetakse jõuda spetsiifiliste sihtgruppidega tegelevate tugiisikuteni. Supervisioon peaks tugiisikutele olema tagatud. </w:t>
      </w:r>
    </w:p>
    <w:p w:rsidR="002360D6" w:rsidRDefault="003F7898" w:rsidP="003F7898">
      <w:pPr>
        <w:pStyle w:val="Normaallaad1"/>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Isikliku abistaja teenus</w:t>
      </w:r>
    </w:p>
    <w:p w:rsidR="008D3450" w:rsidRDefault="008D3450">
      <w:pPr>
        <w:pStyle w:val="Normaallaa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Teenus on maakonnas vaid väikeses ulatuses olemas, 2 teenusesaajat, vajaduseks hinnati 64. Isikliku abistaja teenuse osas on vaja ennekõike leida sellele </w:t>
      </w:r>
      <w:r w:rsidR="00122849">
        <w:rPr>
          <w:rFonts w:ascii="Times New Roman" w:eastAsia="Times New Roman" w:hAnsi="Times New Roman" w:cs="Times New Roman"/>
          <w:sz w:val="24"/>
          <w:szCs w:val="24"/>
        </w:rPr>
        <w:t>asetus</w:t>
      </w:r>
      <w:r>
        <w:rPr>
          <w:rFonts w:ascii="Times New Roman" w:eastAsia="Times New Roman" w:hAnsi="Times New Roman" w:cs="Times New Roman"/>
          <w:sz w:val="24"/>
          <w:szCs w:val="24"/>
        </w:rPr>
        <w:t xml:space="preserve"> teiste hooldusteenuste süsteemis. Isiklik abistaja ei saa olla vajalik ainult selle nimetamise tõttu seaduses, vaid </w:t>
      </w:r>
      <w:r w:rsidR="00122849">
        <w:rPr>
          <w:rFonts w:ascii="Times New Roman" w:eastAsia="Times New Roman" w:hAnsi="Times New Roman" w:cs="Times New Roman"/>
          <w:sz w:val="24"/>
          <w:szCs w:val="24"/>
        </w:rPr>
        <w:t>eristada, missugust</w:t>
      </w:r>
      <w:r>
        <w:rPr>
          <w:rFonts w:ascii="Times New Roman" w:eastAsia="Times New Roman" w:hAnsi="Times New Roman" w:cs="Times New Roman"/>
          <w:sz w:val="24"/>
          <w:szCs w:val="24"/>
        </w:rPr>
        <w:t xml:space="preserve"> funkt</w:t>
      </w:r>
      <w:r w:rsidR="00122849">
        <w:rPr>
          <w:rFonts w:ascii="Times New Roman" w:eastAsia="Times New Roman" w:hAnsi="Times New Roman" w:cs="Times New Roman"/>
          <w:sz w:val="24"/>
          <w:szCs w:val="24"/>
        </w:rPr>
        <w:t>sionaalset ülesannet see täidab</w:t>
      </w:r>
      <w:r>
        <w:rPr>
          <w:rFonts w:ascii="Times New Roman" w:eastAsia="Times New Roman" w:hAnsi="Times New Roman" w:cs="Times New Roman"/>
          <w:sz w:val="24"/>
          <w:szCs w:val="24"/>
        </w:rPr>
        <w:t xml:space="preserve"> puudega inimese elukorralduses kõigi muude teenuste kõrval</w:t>
      </w:r>
      <w:r w:rsidR="00122849">
        <w:rPr>
          <w:rFonts w:ascii="Times New Roman" w:eastAsia="Times New Roman" w:hAnsi="Times New Roman" w:cs="Times New Roman"/>
          <w:sz w:val="24"/>
          <w:szCs w:val="24"/>
        </w:rPr>
        <w:t>, nende olemasolu korral. N</w:t>
      </w:r>
      <w:r>
        <w:rPr>
          <w:rFonts w:ascii="Times New Roman" w:eastAsia="Times New Roman" w:hAnsi="Times New Roman" w:cs="Times New Roman"/>
          <w:sz w:val="24"/>
          <w:szCs w:val="24"/>
        </w:rPr>
        <w:t xml:space="preserve">äiteks kui puudega isikul on kohandatud eluruum, kättesaadav sotsiaaltransport koos saatjaga, olemas </w:t>
      </w:r>
      <w:r w:rsidR="00776F96">
        <w:rPr>
          <w:rFonts w:ascii="Times New Roman" w:eastAsia="Times New Roman" w:hAnsi="Times New Roman" w:cs="Times New Roman"/>
          <w:sz w:val="24"/>
          <w:szCs w:val="24"/>
        </w:rPr>
        <w:t>kõrval</w:t>
      </w:r>
      <w:r>
        <w:rPr>
          <w:rFonts w:ascii="Times New Roman" w:eastAsia="Times New Roman" w:hAnsi="Times New Roman" w:cs="Times New Roman"/>
          <w:sz w:val="24"/>
          <w:szCs w:val="24"/>
        </w:rPr>
        <w:t>abi pereliikmete näol ja hooldaja</w:t>
      </w:r>
      <w:r w:rsidR="00776F96">
        <w:rPr>
          <w:rFonts w:ascii="Times New Roman" w:eastAsia="Times New Roman" w:hAnsi="Times New Roman" w:cs="Times New Roman"/>
          <w:sz w:val="24"/>
          <w:szCs w:val="24"/>
        </w:rPr>
        <w:t xml:space="preserve">, tugiisiku ja </w:t>
      </w:r>
      <w:r>
        <w:rPr>
          <w:rFonts w:ascii="Times New Roman" w:eastAsia="Times New Roman" w:hAnsi="Times New Roman" w:cs="Times New Roman"/>
          <w:sz w:val="24"/>
          <w:szCs w:val="24"/>
        </w:rPr>
        <w:t>koduteenus</w:t>
      </w:r>
      <w:r w:rsidR="00776F96">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e kaudu. Isiklik abistaja vajadus </w:t>
      </w:r>
      <w:r w:rsidR="00122849">
        <w:rPr>
          <w:rFonts w:ascii="Times New Roman" w:eastAsia="Times New Roman" w:hAnsi="Times New Roman" w:cs="Times New Roman"/>
          <w:sz w:val="24"/>
          <w:szCs w:val="24"/>
        </w:rPr>
        <w:t>on</w:t>
      </w:r>
      <w:r w:rsidR="001228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aktuaalne aktiivselt ühiskonnaelus osalevatele liikumispuudega inimestele, nt nende töötamisel või õppimisel. </w:t>
      </w:r>
    </w:p>
    <w:p w:rsidR="003F7898" w:rsidRDefault="00776F96">
      <w:pPr>
        <w:pStyle w:val="Normaallaa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Isikliku abistaja puhul nimetati küll teenuseosutajate puudumist, kuid olemuslikult ei saaks see kuigi palju siin olla süsteemse teenuseosutamisega: isiklik abistaja leitakse isikliku sobivuse kaudu, teenust arendav asutus saab </w:t>
      </w:r>
      <w:r w:rsidR="00122849">
        <w:rPr>
          <w:rFonts w:ascii="Times New Roman" w:eastAsia="Times New Roman" w:hAnsi="Times New Roman" w:cs="Times New Roman"/>
          <w:sz w:val="24"/>
          <w:szCs w:val="24"/>
        </w:rPr>
        <w:t xml:space="preserve">siin </w:t>
      </w:r>
      <w:r>
        <w:rPr>
          <w:rFonts w:ascii="Times New Roman" w:eastAsia="Times New Roman" w:hAnsi="Times New Roman" w:cs="Times New Roman"/>
          <w:sz w:val="24"/>
          <w:szCs w:val="24"/>
        </w:rPr>
        <w:t xml:space="preserve">koolitada ja muul moel toetada tugiisikut. Pigem on siin küsimus rahastamisskeemis ja selles, et selgitada, et isiklik abistaja ei pea ilmtingimata olema igal liikumispuudega isikul, vaid siiski spetsiifilise vajaduse korral. Teenus vajab </w:t>
      </w:r>
      <w:r w:rsidR="008D3450" w:rsidRPr="008D3450">
        <w:rPr>
          <w:rFonts w:ascii="Times New Roman" w:eastAsia="Times New Roman" w:hAnsi="Times New Roman" w:cs="Times New Roman"/>
          <w:sz w:val="24"/>
          <w:szCs w:val="24"/>
        </w:rPr>
        <w:t xml:space="preserve"> süsteemsust, struktuuri ja teenusepraktika väljakujunemist</w:t>
      </w:r>
      <w:r>
        <w:rPr>
          <w:rFonts w:ascii="Times New Roman" w:eastAsia="Times New Roman" w:hAnsi="Times New Roman" w:cs="Times New Roman"/>
          <w:sz w:val="24"/>
          <w:szCs w:val="24"/>
        </w:rPr>
        <w:t xml:space="preserve">. </w:t>
      </w:r>
    </w:p>
    <w:p w:rsidR="00164F0C" w:rsidRDefault="00164F0C" w:rsidP="00164F0C">
      <w:pPr>
        <w:pStyle w:val="Normaallaad1"/>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Sotsiaaltransport</w:t>
      </w:r>
    </w:p>
    <w:p w:rsidR="00164F0C" w:rsidRDefault="000B68CD">
      <w:pPr>
        <w:pStyle w:val="Normaallaa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Teenuseosutaja on olemas vaid suuremates omavalitsustes (Valgas </w:t>
      </w:r>
      <w:r w:rsidR="00D73E19">
        <w:rPr>
          <w:rFonts w:ascii="Times New Roman" w:eastAsia="Times New Roman" w:hAnsi="Times New Roman" w:cs="Times New Roman"/>
          <w:sz w:val="24"/>
          <w:szCs w:val="24"/>
        </w:rPr>
        <w:t>MTÜ Paju Pansionaadid, Tõrvas SA</w:t>
      </w:r>
      <w:r>
        <w:rPr>
          <w:rFonts w:ascii="Times New Roman" w:eastAsia="Times New Roman" w:hAnsi="Times New Roman" w:cs="Times New Roman"/>
          <w:sz w:val="24"/>
          <w:szCs w:val="24"/>
        </w:rPr>
        <w:t xml:space="preserve"> Tõrva Haigla, Otepääl SA Otepää Tervisekeskus), väiksemates valdades osutavad transporditeenust vallavalitsuse sotsiaaltöö ametnikud elektriautodega. </w:t>
      </w:r>
      <w:r w:rsidR="00DE1BEC">
        <w:rPr>
          <w:rFonts w:ascii="Times New Roman" w:eastAsia="Times New Roman" w:hAnsi="Times New Roman" w:cs="Times New Roman"/>
          <w:sz w:val="24"/>
          <w:szCs w:val="24"/>
        </w:rPr>
        <w:t xml:space="preserve">Vajadused on seotud liikumisraskustega inimeste ja materiaalselt vähekindlustatud inimeste viimisega poodi, apteeki, ametiasutustesse, arsti juurde. Kõige rohkem kulub aega Tartus arsti juures käimistele, eriti kui on tegemist eakate puhul sagedasti vaja olevate silmaoperatsioonidega: hommikul kell 8 peab kohal olema ja tagasi saab minna peale 16-17. Ka tavapärased arsti juurde käigud ei piirdu vaid kohaleviimisega, </w:t>
      </w:r>
      <w:r w:rsidR="00877D58">
        <w:rPr>
          <w:rFonts w:ascii="Times New Roman" w:eastAsia="Times New Roman" w:hAnsi="Times New Roman" w:cs="Times New Roman"/>
          <w:sz w:val="24"/>
          <w:szCs w:val="24"/>
        </w:rPr>
        <w:t xml:space="preserve">vaid inimesed on suures linnas ja haiglas raskustes õige koha leidmisega ja asjade ajamisega, vaja on registratuuris ja isegi arsti juures kohal olla ja üle selgitada räägitut. Kui seda teeb vallavalitsuse sotsiaaltöötaja, siis on see sotsiaaltöötaja ressursi ebaefektiivne kasutamine, tingimustes, kus sotsiaaltöötajaid on vallas enamasti 1 ja tema ülesandeks on kõik omavalitsuslikud sotsiaaltöö funktsioonid, sotsiaaltoetustest lastekaitseni, eestkostetöö, õigusaktide ettevalmistamine jpm. Kindlasti kannatab autojuhitöö tõttu mõni funktsioon. Otseselt autojuhitööle kuluvat aega pole seiratud, mõni nimetas sellele kuluvat 1-2 päeva nädalas, eriti neis valdades, kus pole ka koduhooldustöötajaid. Probleemne on ka kohandusteta sõiduvahendi puudumine, elektriautoga saab küll </w:t>
      </w:r>
      <w:r w:rsidR="009D416A">
        <w:rPr>
          <w:rFonts w:ascii="Times New Roman" w:eastAsia="Times New Roman" w:hAnsi="Times New Roman" w:cs="Times New Roman"/>
          <w:sz w:val="24"/>
          <w:szCs w:val="24"/>
        </w:rPr>
        <w:t>inimesi sõidutada, kuid ratastooli paiguta</w:t>
      </w:r>
      <w:r w:rsidR="005E7596">
        <w:rPr>
          <w:rFonts w:ascii="Times New Roman" w:eastAsia="Times New Roman" w:hAnsi="Times New Roman" w:cs="Times New Roman"/>
          <w:sz w:val="24"/>
          <w:szCs w:val="24"/>
        </w:rPr>
        <w:t xml:space="preserve">mine sellesse on keeruline, </w:t>
      </w:r>
      <w:r w:rsidR="00122849">
        <w:rPr>
          <w:rFonts w:ascii="Times New Roman" w:eastAsia="Times New Roman" w:hAnsi="Times New Roman" w:cs="Times New Roman"/>
          <w:sz w:val="24"/>
          <w:szCs w:val="24"/>
        </w:rPr>
        <w:lastRenderedPageBreak/>
        <w:t>inimest tuleb käte jõul</w:t>
      </w:r>
      <w:r w:rsidR="009D416A">
        <w:rPr>
          <w:rFonts w:ascii="Times New Roman" w:eastAsia="Times New Roman" w:hAnsi="Times New Roman" w:cs="Times New Roman"/>
          <w:sz w:val="24"/>
          <w:szCs w:val="24"/>
        </w:rPr>
        <w:t xml:space="preserve"> tõsta autosse</w:t>
      </w:r>
      <w:r w:rsidR="00122849">
        <w:rPr>
          <w:rFonts w:ascii="Times New Roman" w:eastAsia="Times New Roman" w:hAnsi="Times New Roman" w:cs="Times New Roman"/>
          <w:sz w:val="24"/>
          <w:szCs w:val="24"/>
        </w:rPr>
        <w:t>. S</w:t>
      </w:r>
      <w:r w:rsidR="009D416A">
        <w:rPr>
          <w:rFonts w:ascii="Times New Roman" w:eastAsia="Times New Roman" w:hAnsi="Times New Roman" w:cs="Times New Roman"/>
          <w:sz w:val="24"/>
          <w:szCs w:val="24"/>
        </w:rPr>
        <w:t>ee võtab ratastooli inimeselt võimaluse iseseisva</w:t>
      </w:r>
      <w:r w:rsidR="00122849">
        <w:rPr>
          <w:rFonts w:ascii="Times New Roman" w:eastAsia="Times New Roman" w:hAnsi="Times New Roman" w:cs="Times New Roman"/>
          <w:sz w:val="24"/>
          <w:szCs w:val="24"/>
        </w:rPr>
        <w:t>ks ja inimväärikaks liikumiseks ning seab koormuse tõstjatele.</w:t>
      </w:r>
      <w:r w:rsidR="009D416A">
        <w:rPr>
          <w:rFonts w:ascii="Times New Roman" w:eastAsia="Times New Roman" w:hAnsi="Times New Roman" w:cs="Times New Roman"/>
          <w:sz w:val="24"/>
          <w:szCs w:val="24"/>
        </w:rPr>
        <w:t xml:space="preserve"> Sotsiaaltöötaja poolt sõidutamine seab sotsiaaltranspordi teenusele ka mahulised piirangud, teenust pole võimalik laiendada kõigile soovijatele ja sõiduvajadustele, nt väljaspool ametniku tööaega. </w:t>
      </w:r>
    </w:p>
    <w:p w:rsidR="009D416A" w:rsidRDefault="009D416A">
      <w:pPr>
        <w:pStyle w:val="Normaallaa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Sotsiaaltransporditeenusele rakendatakse ka omaosalustasu paljudes omavalitsustes</w:t>
      </w:r>
      <w:r w:rsidR="00C93CC6">
        <w:rPr>
          <w:rFonts w:ascii="Times New Roman" w:eastAsia="Times New Roman" w:hAnsi="Times New Roman" w:cs="Times New Roman"/>
          <w:sz w:val="24"/>
          <w:szCs w:val="24"/>
        </w:rPr>
        <w:t xml:space="preserve">, hind varieerub, valik hindu: 0,1 </w:t>
      </w:r>
      <w:proofErr w:type="spellStart"/>
      <w:r w:rsidR="00C93CC6">
        <w:rPr>
          <w:rFonts w:ascii="Times New Roman" w:eastAsia="Times New Roman" w:hAnsi="Times New Roman" w:cs="Times New Roman"/>
          <w:sz w:val="24"/>
          <w:szCs w:val="24"/>
        </w:rPr>
        <w:t>€/km</w:t>
      </w:r>
      <w:proofErr w:type="spellEnd"/>
      <w:r w:rsidR="00C93CC6">
        <w:rPr>
          <w:rFonts w:ascii="Times New Roman" w:eastAsia="Times New Roman" w:hAnsi="Times New Roman" w:cs="Times New Roman"/>
          <w:sz w:val="24"/>
          <w:szCs w:val="24"/>
        </w:rPr>
        <w:t xml:space="preserve"> Valga, 0,13 </w:t>
      </w:r>
      <w:proofErr w:type="spellStart"/>
      <w:r w:rsidR="00C93CC6" w:rsidRPr="00C93CC6">
        <w:rPr>
          <w:rFonts w:ascii="Times New Roman" w:eastAsia="Times New Roman" w:hAnsi="Times New Roman" w:cs="Times New Roman"/>
          <w:sz w:val="24"/>
          <w:szCs w:val="24"/>
        </w:rPr>
        <w:t>€/km</w:t>
      </w:r>
      <w:proofErr w:type="spellEnd"/>
      <w:r w:rsidR="00C93CC6" w:rsidRPr="00C93CC6">
        <w:rPr>
          <w:rFonts w:ascii="Times New Roman" w:eastAsia="Times New Roman" w:hAnsi="Times New Roman" w:cs="Times New Roman"/>
          <w:sz w:val="24"/>
          <w:szCs w:val="24"/>
        </w:rPr>
        <w:t xml:space="preserve"> </w:t>
      </w:r>
      <w:r w:rsidR="00C93CC6">
        <w:rPr>
          <w:rFonts w:ascii="Times New Roman" w:eastAsia="Times New Roman" w:hAnsi="Times New Roman" w:cs="Times New Roman"/>
          <w:sz w:val="24"/>
          <w:szCs w:val="24"/>
        </w:rPr>
        <w:t xml:space="preserve">Taheva, 0,38 </w:t>
      </w:r>
      <w:proofErr w:type="spellStart"/>
      <w:r w:rsidR="00C93CC6">
        <w:rPr>
          <w:rFonts w:ascii="Times New Roman" w:eastAsia="Times New Roman" w:hAnsi="Times New Roman" w:cs="Times New Roman"/>
          <w:sz w:val="24"/>
          <w:szCs w:val="24"/>
        </w:rPr>
        <w:t>€/km</w:t>
      </w:r>
      <w:proofErr w:type="spellEnd"/>
      <w:r w:rsidR="00C93CC6">
        <w:rPr>
          <w:rFonts w:ascii="Times New Roman" w:eastAsia="Times New Roman" w:hAnsi="Times New Roman" w:cs="Times New Roman"/>
          <w:sz w:val="24"/>
          <w:szCs w:val="24"/>
        </w:rPr>
        <w:t xml:space="preserve"> Sangaste, 0,4 </w:t>
      </w:r>
      <w:proofErr w:type="spellStart"/>
      <w:r w:rsidR="00C93CC6">
        <w:rPr>
          <w:rFonts w:ascii="Times New Roman" w:eastAsia="Times New Roman" w:hAnsi="Times New Roman" w:cs="Times New Roman"/>
          <w:sz w:val="24"/>
          <w:szCs w:val="24"/>
        </w:rPr>
        <w:t>€/km</w:t>
      </w:r>
      <w:proofErr w:type="spellEnd"/>
      <w:r w:rsidR="00C93CC6">
        <w:rPr>
          <w:rFonts w:ascii="Times New Roman" w:eastAsia="Times New Roman" w:hAnsi="Times New Roman" w:cs="Times New Roman"/>
          <w:sz w:val="24"/>
          <w:szCs w:val="24"/>
        </w:rPr>
        <w:t xml:space="preserve"> Otepää ja Tõrva. </w:t>
      </w:r>
      <w:r w:rsidR="005E7596">
        <w:rPr>
          <w:rFonts w:ascii="Times New Roman" w:eastAsia="Times New Roman" w:hAnsi="Times New Roman" w:cs="Times New Roman"/>
          <w:sz w:val="24"/>
          <w:szCs w:val="24"/>
        </w:rPr>
        <w:t>Viimatinimetatud hinnad katvat hinnanguliselt transporditeenuse osutamise otsese kulu, esimesena nimetatud omavalitsused doteerivad nii sõite (otsene kulu) kui teenuse ülalpidamist (kaudne kulu).</w:t>
      </w:r>
    </w:p>
    <w:p w:rsidR="009D416A" w:rsidRDefault="009D416A">
      <w:pPr>
        <w:pStyle w:val="Normaallaa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Kõik omavalitsused peavad sotsiaaltranspordi arendamiseks plaane. Soovitakse teenuseosutamine üle anda teenuseosutajale või</w:t>
      </w:r>
      <w:r w:rsidR="00122849">
        <w:rPr>
          <w:rFonts w:ascii="Times New Roman" w:eastAsia="Times New Roman" w:hAnsi="Times New Roman" w:cs="Times New Roman"/>
          <w:sz w:val="24"/>
          <w:szCs w:val="24"/>
        </w:rPr>
        <w:t xml:space="preserve"> palgata selleks eraldi inimene ning soetada sobiv transpordivahend. </w:t>
      </w:r>
      <w:r>
        <w:rPr>
          <w:rFonts w:ascii="Times New Roman" w:eastAsia="Times New Roman" w:hAnsi="Times New Roman" w:cs="Times New Roman"/>
          <w:sz w:val="24"/>
          <w:szCs w:val="24"/>
        </w:rPr>
        <w:t xml:space="preserve">Palju märgiti, et transpordivõimalused paranesid oluliselt elektriautode saamisega ja oleks soovitud neid juurde saada. </w:t>
      </w:r>
      <w:r w:rsidR="00C93CC6">
        <w:rPr>
          <w:rFonts w:ascii="Times New Roman" w:eastAsia="Times New Roman" w:hAnsi="Times New Roman" w:cs="Times New Roman"/>
          <w:sz w:val="24"/>
          <w:szCs w:val="24"/>
        </w:rPr>
        <w:t>Invatransporditeenuseks sõiduki soetamisel puudub oskusteave, millised peaksid olema selle parameetrid (sõiduki kõrgus sees, sisenemise kaldenurk relsside korral), seetõttu on varasemalt soetatud invabuss pisut ebaõnnestunud, pikemate</w:t>
      </w:r>
      <w:r w:rsidR="005E7596">
        <w:rPr>
          <w:rFonts w:ascii="Times New Roman" w:eastAsia="Times New Roman" w:hAnsi="Times New Roman" w:cs="Times New Roman"/>
          <w:sz w:val="24"/>
          <w:szCs w:val="24"/>
        </w:rPr>
        <w:t>le</w:t>
      </w:r>
      <w:r w:rsidR="00C93CC6">
        <w:rPr>
          <w:rFonts w:ascii="Times New Roman" w:eastAsia="Times New Roman" w:hAnsi="Times New Roman" w:cs="Times New Roman"/>
          <w:sz w:val="24"/>
          <w:szCs w:val="24"/>
        </w:rPr>
        <w:t xml:space="preserve"> inimeste</w:t>
      </w:r>
      <w:r w:rsidR="005E7596">
        <w:rPr>
          <w:rFonts w:ascii="Times New Roman" w:eastAsia="Times New Roman" w:hAnsi="Times New Roman" w:cs="Times New Roman"/>
          <w:sz w:val="24"/>
          <w:szCs w:val="24"/>
        </w:rPr>
        <w:t>le</w:t>
      </w:r>
      <w:r w:rsidR="009B5489">
        <w:rPr>
          <w:rFonts w:ascii="Times New Roman" w:eastAsia="Times New Roman" w:hAnsi="Times New Roman" w:cs="Times New Roman"/>
          <w:sz w:val="24"/>
          <w:szCs w:val="24"/>
        </w:rPr>
        <w:t xml:space="preserve"> ratastoolis istudes liiga madal. </w:t>
      </w:r>
    </w:p>
    <w:p w:rsidR="009B5489" w:rsidRDefault="009B5489" w:rsidP="0002051E">
      <w:pPr>
        <w:pStyle w:val="Normaallaad1"/>
        <w:spacing w:after="0"/>
        <w:jc w:val="both"/>
        <w:rPr>
          <w:rFonts w:ascii="Times New Roman" w:eastAsia="Times New Roman" w:hAnsi="Times New Roman" w:cs="Times New Roman"/>
          <w:b/>
          <w:sz w:val="24"/>
          <w:szCs w:val="24"/>
        </w:rPr>
      </w:pPr>
      <w:r w:rsidRPr="009B5489">
        <w:rPr>
          <w:rFonts w:ascii="Times New Roman" w:eastAsia="Times New Roman" w:hAnsi="Times New Roman" w:cs="Times New Roman"/>
          <w:b/>
          <w:sz w:val="24"/>
          <w:szCs w:val="24"/>
        </w:rPr>
        <w:t>Täisealise isiku hooldus</w:t>
      </w:r>
    </w:p>
    <w:p w:rsidR="0002051E" w:rsidRDefault="0002051E" w:rsidP="00757B9E">
      <w:pPr>
        <w:pStyle w:val="Normaallaa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Täisealise isiku hoolduse sisuks on hoolduse seadmine täisealisele isikule, kes </w:t>
      </w:r>
      <w:r w:rsidRPr="0002051E">
        <w:rPr>
          <w:rFonts w:ascii="Times New Roman" w:eastAsia="Times New Roman" w:hAnsi="Times New Roman" w:cs="Times New Roman"/>
          <w:sz w:val="24"/>
          <w:szCs w:val="24"/>
        </w:rPr>
        <w:t>vaimse või kehalise puude tõttu vajab abi oma õiguste teostamiseks ja kohustuste täitmiseks</w:t>
      </w:r>
      <w:r>
        <w:rPr>
          <w:rFonts w:ascii="Times New Roman" w:eastAsia="Times New Roman" w:hAnsi="Times New Roman" w:cs="Times New Roman"/>
          <w:sz w:val="24"/>
          <w:szCs w:val="24"/>
        </w:rPr>
        <w:t xml:space="preserve">. </w:t>
      </w:r>
      <w:r w:rsidR="007C605A">
        <w:rPr>
          <w:rFonts w:ascii="Times New Roman" w:eastAsia="Times New Roman" w:hAnsi="Times New Roman" w:cs="Times New Roman"/>
          <w:sz w:val="24"/>
          <w:szCs w:val="24"/>
        </w:rPr>
        <w:t xml:space="preserve">Sellisena on meede olemas kõigis Valgamaa omavalitsustes, kokku 345 </w:t>
      </w:r>
      <w:r w:rsidR="0076675D">
        <w:rPr>
          <w:rFonts w:ascii="Times New Roman" w:eastAsia="Times New Roman" w:hAnsi="Times New Roman" w:cs="Times New Roman"/>
          <w:sz w:val="24"/>
          <w:szCs w:val="24"/>
        </w:rPr>
        <w:t xml:space="preserve">määratud hooldust. </w:t>
      </w:r>
      <w:r w:rsidR="00667757">
        <w:rPr>
          <w:rFonts w:ascii="Times New Roman" w:eastAsia="Times New Roman" w:hAnsi="Times New Roman" w:cs="Times New Roman"/>
          <w:sz w:val="24"/>
          <w:szCs w:val="24"/>
        </w:rPr>
        <w:t xml:space="preserve">Sotsiaalkindlustusameti statistika kohaselt on Valga maakonnas määratud puue 6127 inimesele, mis tähendab maakonna elanikest 20%-l on puue, st iga 5. maakonna elanik on puudega inimene. Tegemist on suhteliselt </w:t>
      </w:r>
      <w:r w:rsidR="0018621B">
        <w:rPr>
          <w:rFonts w:ascii="Times New Roman" w:eastAsia="Times New Roman" w:hAnsi="Times New Roman" w:cs="Times New Roman"/>
          <w:sz w:val="24"/>
          <w:szCs w:val="24"/>
        </w:rPr>
        <w:t>ebahariliku</w:t>
      </w:r>
      <w:r w:rsidR="00667757">
        <w:rPr>
          <w:rFonts w:ascii="Times New Roman" w:eastAsia="Times New Roman" w:hAnsi="Times New Roman" w:cs="Times New Roman"/>
          <w:sz w:val="24"/>
          <w:szCs w:val="24"/>
        </w:rPr>
        <w:t xml:space="preserve"> näitajaga, erivajadustega inimeste arv elanikkonnast peaks olema 5 </w:t>
      </w:r>
      <w:r w:rsidR="00122849">
        <w:rPr>
          <w:rFonts w:ascii="Times New Roman" w:eastAsia="Times New Roman" w:hAnsi="Times New Roman" w:cs="Times New Roman"/>
          <w:sz w:val="24"/>
          <w:szCs w:val="24"/>
        </w:rPr>
        <w:t>–</w:t>
      </w:r>
      <w:r w:rsidR="00667757">
        <w:rPr>
          <w:rFonts w:ascii="Times New Roman" w:eastAsia="Times New Roman" w:hAnsi="Times New Roman" w:cs="Times New Roman"/>
          <w:sz w:val="24"/>
          <w:szCs w:val="24"/>
        </w:rPr>
        <w:t xml:space="preserve"> 10% ringis. Sellist näitajat ei saa põhjendada </w:t>
      </w:r>
      <w:r w:rsidR="005E7596">
        <w:rPr>
          <w:rFonts w:ascii="Times New Roman" w:eastAsia="Times New Roman" w:hAnsi="Times New Roman" w:cs="Times New Roman"/>
          <w:sz w:val="24"/>
          <w:szCs w:val="24"/>
        </w:rPr>
        <w:t xml:space="preserve">ainuüksi </w:t>
      </w:r>
      <w:r w:rsidR="00667757">
        <w:rPr>
          <w:rFonts w:ascii="Times New Roman" w:eastAsia="Times New Roman" w:hAnsi="Times New Roman" w:cs="Times New Roman"/>
          <w:sz w:val="24"/>
          <w:szCs w:val="24"/>
        </w:rPr>
        <w:t xml:space="preserve">elanike kõrge vanusega ega ka piirkondliku vaesusega (mõningaid seoseid võib olla, nt vaesusest tingitud ebatervislik toitumine, ebapiisav ravimite kasutamine, kuid vaesus ei vii otsejoones puudeni). Küll aga </w:t>
      </w:r>
      <w:r w:rsidR="00122849">
        <w:rPr>
          <w:rFonts w:ascii="Times New Roman" w:eastAsia="Times New Roman" w:hAnsi="Times New Roman" w:cs="Times New Roman"/>
          <w:sz w:val="24"/>
          <w:szCs w:val="24"/>
        </w:rPr>
        <w:t>viitab see</w:t>
      </w:r>
      <w:r w:rsidR="00667757">
        <w:rPr>
          <w:rFonts w:ascii="Times New Roman" w:eastAsia="Times New Roman" w:hAnsi="Times New Roman" w:cs="Times New Roman"/>
          <w:sz w:val="24"/>
          <w:szCs w:val="24"/>
        </w:rPr>
        <w:t xml:space="preserve">, et </w:t>
      </w:r>
      <w:r w:rsidR="0018621B">
        <w:rPr>
          <w:rFonts w:ascii="Times New Roman" w:eastAsia="Times New Roman" w:hAnsi="Times New Roman" w:cs="Times New Roman"/>
          <w:sz w:val="24"/>
          <w:szCs w:val="24"/>
        </w:rPr>
        <w:t xml:space="preserve">tööpuudusest ja madalatest pensionitest tingitud </w:t>
      </w:r>
      <w:r w:rsidR="00667757">
        <w:rPr>
          <w:rFonts w:ascii="Times New Roman" w:eastAsia="Times New Roman" w:hAnsi="Times New Roman" w:cs="Times New Roman"/>
          <w:sz w:val="24"/>
          <w:szCs w:val="24"/>
        </w:rPr>
        <w:t>sissetulekute vähesust püütakse leevendada töö</w:t>
      </w:r>
      <w:r w:rsidR="0018621B">
        <w:rPr>
          <w:rFonts w:ascii="Times New Roman" w:eastAsia="Times New Roman" w:hAnsi="Times New Roman" w:cs="Times New Roman"/>
          <w:sz w:val="24"/>
          <w:szCs w:val="24"/>
        </w:rPr>
        <w:t xml:space="preserve">võimetuse ja puude taotlemisega. Omakorda tähendab see aga, et puude määramises osalevad spetsialistid (perearst, eriarstid, SKA ekspertarstid) määravad puude liiga kergekäeliselt. Igasugune krooniline haigus ei ole puue, </w:t>
      </w:r>
      <w:r w:rsidR="005E7596">
        <w:rPr>
          <w:rFonts w:ascii="Times New Roman" w:eastAsia="Times New Roman" w:hAnsi="Times New Roman" w:cs="Times New Roman"/>
          <w:sz w:val="24"/>
          <w:szCs w:val="24"/>
        </w:rPr>
        <w:t>ühegi tervisevaevuseta inimest</w:t>
      </w:r>
      <w:r w:rsidR="0018621B">
        <w:rPr>
          <w:rFonts w:ascii="Times New Roman" w:eastAsia="Times New Roman" w:hAnsi="Times New Roman" w:cs="Times New Roman"/>
          <w:sz w:val="24"/>
          <w:szCs w:val="24"/>
        </w:rPr>
        <w:t xml:space="preserve"> </w:t>
      </w:r>
      <w:r w:rsidR="00122849">
        <w:rPr>
          <w:rFonts w:ascii="Times New Roman" w:eastAsia="Times New Roman" w:hAnsi="Times New Roman" w:cs="Times New Roman"/>
          <w:sz w:val="24"/>
          <w:szCs w:val="24"/>
        </w:rPr>
        <w:t>leidub</w:t>
      </w:r>
      <w:r w:rsidR="0018621B">
        <w:rPr>
          <w:rFonts w:ascii="Times New Roman" w:eastAsia="Times New Roman" w:hAnsi="Times New Roman" w:cs="Times New Roman"/>
          <w:sz w:val="24"/>
          <w:szCs w:val="24"/>
        </w:rPr>
        <w:t xml:space="preserve"> </w:t>
      </w:r>
      <w:r w:rsidR="005E7596">
        <w:rPr>
          <w:rFonts w:ascii="Times New Roman" w:eastAsia="Times New Roman" w:hAnsi="Times New Roman" w:cs="Times New Roman"/>
          <w:sz w:val="24"/>
          <w:szCs w:val="24"/>
        </w:rPr>
        <w:t>vähe</w:t>
      </w:r>
      <w:r w:rsidR="0018621B">
        <w:rPr>
          <w:rFonts w:ascii="Times New Roman" w:eastAsia="Times New Roman" w:hAnsi="Times New Roman" w:cs="Times New Roman"/>
          <w:sz w:val="24"/>
          <w:szCs w:val="24"/>
        </w:rPr>
        <w:t>. Puude määramine annab aga puudega inimesele subjektiivse õiguse kõikidele puudega inimeste abistamiseks mõeldud meetmetele, vaatamata asjaolule, et riik maksab puudega inimesele lisakulutuste katmiseks toetust. Sellega kaasneb surve kohaliku omavalitsuse</w:t>
      </w:r>
      <w:r w:rsidR="00966C17">
        <w:rPr>
          <w:rFonts w:ascii="Times New Roman" w:eastAsia="Times New Roman" w:hAnsi="Times New Roman" w:cs="Times New Roman"/>
          <w:sz w:val="24"/>
          <w:szCs w:val="24"/>
        </w:rPr>
        <w:t>le</w:t>
      </w:r>
      <w:r w:rsidR="0018621B">
        <w:rPr>
          <w:rFonts w:ascii="Times New Roman" w:eastAsia="Times New Roman" w:hAnsi="Times New Roman" w:cs="Times New Roman"/>
          <w:sz w:val="24"/>
          <w:szCs w:val="24"/>
        </w:rPr>
        <w:t xml:space="preserve"> hooldaja määramis</w:t>
      </w:r>
      <w:r w:rsidR="00966C17">
        <w:rPr>
          <w:rFonts w:ascii="Times New Roman" w:eastAsia="Times New Roman" w:hAnsi="Times New Roman" w:cs="Times New Roman"/>
          <w:sz w:val="24"/>
          <w:szCs w:val="24"/>
        </w:rPr>
        <w:t>eks</w:t>
      </w:r>
      <w:r w:rsidR="0018621B">
        <w:rPr>
          <w:rFonts w:ascii="Times New Roman" w:eastAsia="Times New Roman" w:hAnsi="Times New Roman" w:cs="Times New Roman"/>
          <w:sz w:val="24"/>
          <w:szCs w:val="24"/>
        </w:rPr>
        <w:t>,</w:t>
      </w:r>
      <w:r w:rsidR="005E7596">
        <w:rPr>
          <w:rFonts w:ascii="Times New Roman" w:eastAsia="Times New Roman" w:hAnsi="Times New Roman" w:cs="Times New Roman"/>
          <w:sz w:val="24"/>
          <w:szCs w:val="24"/>
        </w:rPr>
        <w:t xml:space="preserve"> sest</w:t>
      </w:r>
      <w:r w:rsidR="00966C17">
        <w:rPr>
          <w:rFonts w:ascii="Times New Roman" w:eastAsia="Times New Roman" w:hAnsi="Times New Roman" w:cs="Times New Roman"/>
          <w:sz w:val="24"/>
          <w:szCs w:val="24"/>
        </w:rPr>
        <w:t xml:space="preserve"> seeläbi</w:t>
      </w:r>
      <w:r w:rsidR="0018621B">
        <w:rPr>
          <w:rFonts w:ascii="Times New Roman" w:eastAsia="Times New Roman" w:hAnsi="Times New Roman" w:cs="Times New Roman"/>
          <w:sz w:val="24"/>
          <w:szCs w:val="24"/>
        </w:rPr>
        <w:t xml:space="preserve"> soovitakse </w:t>
      </w:r>
      <w:r w:rsidR="00966C17">
        <w:rPr>
          <w:rFonts w:ascii="Times New Roman" w:eastAsia="Times New Roman" w:hAnsi="Times New Roman" w:cs="Times New Roman"/>
          <w:sz w:val="24"/>
          <w:szCs w:val="24"/>
        </w:rPr>
        <w:t xml:space="preserve">tagada </w:t>
      </w:r>
      <w:r w:rsidR="0018621B">
        <w:rPr>
          <w:rFonts w:ascii="Times New Roman" w:eastAsia="Times New Roman" w:hAnsi="Times New Roman" w:cs="Times New Roman"/>
          <w:sz w:val="24"/>
          <w:szCs w:val="24"/>
        </w:rPr>
        <w:t>sotsiaalkindlustus</w:t>
      </w:r>
      <w:r w:rsidR="00966C17">
        <w:rPr>
          <w:rFonts w:ascii="Times New Roman" w:eastAsia="Times New Roman" w:hAnsi="Times New Roman" w:cs="Times New Roman"/>
          <w:sz w:val="24"/>
          <w:szCs w:val="24"/>
        </w:rPr>
        <w:t xml:space="preserve"> </w:t>
      </w:r>
      <w:r w:rsidR="0018621B">
        <w:rPr>
          <w:rFonts w:ascii="Times New Roman" w:eastAsia="Times New Roman" w:hAnsi="Times New Roman" w:cs="Times New Roman"/>
          <w:sz w:val="24"/>
          <w:szCs w:val="24"/>
        </w:rPr>
        <w:t xml:space="preserve">kellelegi töötule pereliikmele. Iseenesest peaks teatud mahus perekonnaliikmete, sugulaste ja kogukonnaliikmete </w:t>
      </w:r>
      <w:r w:rsidR="00122849">
        <w:rPr>
          <w:rFonts w:ascii="Times New Roman" w:eastAsia="Times New Roman" w:hAnsi="Times New Roman" w:cs="Times New Roman"/>
          <w:sz w:val="24"/>
          <w:szCs w:val="24"/>
        </w:rPr>
        <w:t xml:space="preserve">poolne </w:t>
      </w:r>
      <w:r w:rsidR="0018621B">
        <w:rPr>
          <w:rFonts w:ascii="Times New Roman" w:eastAsia="Times New Roman" w:hAnsi="Times New Roman" w:cs="Times New Roman"/>
          <w:sz w:val="24"/>
          <w:szCs w:val="24"/>
        </w:rPr>
        <w:t xml:space="preserve">abistamine olla vabatahtlik tegevus, selle eest </w:t>
      </w:r>
      <w:r w:rsidR="005E7596">
        <w:rPr>
          <w:rFonts w:ascii="Times New Roman" w:eastAsia="Times New Roman" w:hAnsi="Times New Roman" w:cs="Times New Roman"/>
          <w:sz w:val="24"/>
          <w:szCs w:val="24"/>
        </w:rPr>
        <w:t xml:space="preserve">omavalitsuse eelarvest </w:t>
      </w:r>
      <w:r w:rsidR="0018621B">
        <w:rPr>
          <w:rFonts w:ascii="Times New Roman" w:eastAsia="Times New Roman" w:hAnsi="Times New Roman" w:cs="Times New Roman"/>
          <w:sz w:val="24"/>
          <w:szCs w:val="24"/>
        </w:rPr>
        <w:t>tasu oota</w:t>
      </w:r>
      <w:r w:rsidR="00966C17">
        <w:rPr>
          <w:rFonts w:ascii="Times New Roman" w:eastAsia="Times New Roman" w:hAnsi="Times New Roman" w:cs="Times New Roman"/>
          <w:sz w:val="24"/>
          <w:szCs w:val="24"/>
        </w:rPr>
        <w:t>mata, nt abikaasade vaheline abistamine, vanaema abistamine lapselapse poolt. Taoline kõrge puudega inimeste arv on toonud surve hooldajatoetustele, omavalitsused püüavad vältida mõttetuid vaidlusi hooldaja määramise teemadel, mis aga teeb hooldajatoetust saavate inimeste hulga väga suureks. Märkimisväärselt suur on kulu hooldajate sotsiaalmaksule. Näiteks Valga linnas on 20 hooldaja eest rii</w:t>
      </w:r>
      <w:r w:rsidR="005E7596">
        <w:rPr>
          <w:rFonts w:ascii="Times New Roman" w:eastAsia="Times New Roman" w:hAnsi="Times New Roman" w:cs="Times New Roman"/>
          <w:sz w:val="24"/>
          <w:szCs w:val="24"/>
        </w:rPr>
        <w:t xml:space="preserve">gile makstava sotsiaalmaksu </w:t>
      </w:r>
      <w:r w:rsidR="00966C17">
        <w:rPr>
          <w:rFonts w:ascii="Times New Roman" w:eastAsia="Times New Roman" w:hAnsi="Times New Roman" w:cs="Times New Roman"/>
          <w:sz w:val="24"/>
          <w:szCs w:val="24"/>
        </w:rPr>
        <w:t>kulu suurem kui 105-le hooldajale makstav hooldajatoetus</w:t>
      </w:r>
      <w:r w:rsidR="005E7596">
        <w:rPr>
          <w:rFonts w:ascii="Times New Roman" w:eastAsia="Times New Roman" w:hAnsi="Times New Roman" w:cs="Times New Roman"/>
          <w:sz w:val="24"/>
          <w:szCs w:val="24"/>
        </w:rPr>
        <w:t xml:space="preserve">e kogukulu. </w:t>
      </w:r>
      <w:r w:rsidR="00966C17">
        <w:rPr>
          <w:rFonts w:ascii="Times New Roman" w:eastAsia="Times New Roman" w:hAnsi="Times New Roman" w:cs="Times New Roman"/>
          <w:sz w:val="24"/>
          <w:szCs w:val="24"/>
        </w:rPr>
        <w:t>Selline eelarvesurve hooldajatoetustele ei võimalda piisava hooldajatoetuse maksmist nendele omastehooldajatele, kes ei saa tööle minna hoolduskoormuse tõttu ning kel hooldajatoetus on</w:t>
      </w:r>
      <w:r w:rsidR="00757B9E">
        <w:rPr>
          <w:rFonts w:ascii="Times New Roman" w:eastAsia="Times New Roman" w:hAnsi="Times New Roman" w:cs="Times New Roman"/>
          <w:sz w:val="24"/>
          <w:szCs w:val="24"/>
        </w:rPr>
        <w:t xml:space="preserve"> ainuke sissetulek. </w:t>
      </w:r>
    </w:p>
    <w:p w:rsidR="00757B9E" w:rsidRDefault="00757B9E" w:rsidP="0022714E">
      <w:pPr>
        <w:pStyle w:val="Normaallaa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Hooldaja määramise arendustegevustena näevad omavalitsused omastehooldajate hoolduskoormuse leevendamist sotsiaalteenuste abil, omastehooldajate eneseabirühmade loomist ja koolitusi. </w:t>
      </w:r>
      <w:r w:rsidR="005E7596">
        <w:rPr>
          <w:rFonts w:ascii="Times New Roman" w:eastAsia="Times New Roman" w:hAnsi="Times New Roman" w:cs="Times New Roman"/>
          <w:sz w:val="24"/>
          <w:szCs w:val="24"/>
        </w:rPr>
        <w:t>Vajalik oleks</w:t>
      </w:r>
      <w:r>
        <w:rPr>
          <w:rFonts w:ascii="Times New Roman" w:eastAsia="Times New Roman" w:hAnsi="Times New Roman" w:cs="Times New Roman"/>
          <w:sz w:val="24"/>
          <w:szCs w:val="24"/>
        </w:rPr>
        <w:t xml:space="preserve"> eristada suurema hooldusvajadusega inimesed, et nende hooldajaid saaks paremini toetada. Loodetavalt annab siin teatud panuse töövõimereform. </w:t>
      </w:r>
    </w:p>
    <w:p w:rsidR="0022714E" w:rsidRPr="00FA35A2" w:rsidRDefault="00FA35A2" w:rsidP="0002051E">
      <w:pPr>
        <w:pStyle w:val="Normaallaad1"/>
        <w:spacing w:after="0"/>
        <w:jc w:val="both"/>
        <w:rPr>
          <w:rFonts w:ascii="Times New Roman" w:eastAsia="Times New Roman" w:hAnsi="Times New Roman" w:cs="Times New Roman"/>
          <w:b/>
          <w:sz w:val="24"/>
          <w:szCs w:val="24"/>
        </w:rPr>
      </w:pPr>
      <w:r w:rsidRPr="00FA35A2">
        <w:rPr>
          <w:rFonts w:ascii="Times New Roman" w:eastAsia="Times New Roman" w:hAnsi="Times New Roman" w:cs="Times New Roman"/>
          <w:b/>
          <w:sz w:val="24"/>
          <w:szCs w:val="24"/>
        </w:rPr>
        <w:t>Varjupaigateenus</w:t>
      </w:r>
    </w:p>
    <w:p w:rsidR="00FA35A2" w:rsidRDefault="00FA35A2" w:rsidP="003E14A9">
      <w:pPr>
        <w:pStyle w:val="Normaallaad1"/>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Teenus on tagatud maakonnakeskuses Valga linnas. Igas omavalitsuses ei olegi mõistlik arendada ööpäevaringse valmisolekuga teenust ja praegune teenusekorraldus on optimaalne. Valga linnas on olemas täiskasvanute varjupaik ja naiste varjupaik koos tugiteenustega, mida peab üleval </w:t>
      </w:r>
      <w:r w:rsidR="005E7596">
        <w:rPr>
          <w:rFonts w:ascii="Times New Roman" w:eastAsia="Times New Roman" w:hAnsi="Times New Roman" w:cs="Times New Roman"/>
          <w:sz w:val="24"/>
          <w:szCs w:val="24"/>
        </w:rPr>
        <w:t>Valga linn ja naiste varjupaigal</w:t>
      </w:r>
      <w:r>
        <w:rPr>
          <w:rFonts w:ascii="Times New Roman" w:eastAsia="Times New Roman" w:hAnsi="Times New Roman" w:cs="Times New Roman"/>
          <w:sz w:val="24"/>
          <w:szCs w:val="24"/>
        </w:rPr>
        <w:t xml:space="preserve"> ka riigi rahastus. Valdade problemaatika on aga selles, kuidas jõuab abivajaja töövälisel ajal teenusele, ennekõike transpordiküsimus.</w:t>
      </w:r>
    </w:p>
    <w:p w:rsidR="00FA35A2" w:rsidRDefault="003E14A9" w:rsidP="003E14A9">
      <w:pPr>
        <w:pStyle w:val="Normaallaad1"/>
        <w:spacing w:after="0"/>
        <w:jc w:val="both"/>
        <w:rPr>
          <w:rFonts w:ascii="Times New Roman" w:eastAsia="Times New Roman" w:hAnsi="Times New Roman" w:cs="Times New Roman"/>
          <w:b/>
          <w:sz w:val="24"/>
          <w:szCs w:val="24"/>
        </w:rPr>
      </w:pPr>
      <w:r w:rsidRPr="003E14A9">
        <w:rPr>
          <w:rFonts w:ascii="Times New Roman" w:eastAsia="Times New Roman" w:hAnsi="Times New Roman" w:cs="Times New Roman"/>
          <w:b/>
          <w:sz w:val="24"/>
          <w:szCs w:val="24"/>
        </w:rPr>
        <w:t xml:space="preserve">Eluruumi tagamine </w:t>
      </w:r>
    </w:p>
    <w:p w:rsidR="003E14A9" w:rsidRDefault="003E14A9" w:rsidP="003E14A9">
      <w:pPr>
        <w:pStyle w:val="Normaallaad1"/>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Sotsiaaleluruumid on enamikel valdadel olemas, kuid valdavalt tuuakse probleemiks nende remondivajadus. Valga linnas on 30 sotsiaalkorterit, mis on remonditud, pööratud on tähelepanu tuleohutusele (küttekollete korrasolek ahiküttega korterites, elektrisüsteemide korrasolek kõigis korterites), soojapidavusele (akende vahetus ja soojustamine), aga ka elulistele olmelistele küsimustele</w:t>
      </w:r>
      <w:r w:rsidR="00122849">
        <w:rPr>
          <w:rFonts w:ascii="Times New Roman" w:eastAsia="Times New Roman" w:hAnsi="Times New Roman" w:cs="Times New Roman"/>
          <w:sz w:val="24"/>
          <w:szCs w:val="24"/>
        </w:rPr>
        <w:t xml:space="preserve"> (korras santehnika, kodumasinate olemasolu</w:t>
      </w:r>
      <w:r>
        <w:rPr>
          <w:rFonts w:ascii="Times New Roman" w:eastAsia="Times New Roman" w:hAnsi="Times New Roman" w:cs="Times New Roman"/>
          <w:sz w:val="24"/>
          <w:szCs w:val="24"/>
        </w:rPr>
        <w:t xml:space="preserve">: külmkapp, pesumasin, pliit) – tänaseks on need </w:t>
      </w:r>
      <w:r w:rsidR="005E7596">
        <w:rPr>
          <w:rFonts w:ascii="Times New Roman" w:eastAsia="Times New Roman" w:hAnsi="Times New Roman" w:cs="Times New Roman"/>
          <w:sz w:val="24"/>
          <w:szCs w:val="24"/>
        </w:rPr>
        <w:t>tingimused</w:t>
      </w:r>
      <w:r>
        <w:rPr>
          <w:rFonts w:ascii="Times New Roman" w:eastAsia="Times New Roman" w:hAnsi="Times New Roman" w:cs="Times New Roman"/>
          <w:sz w:val="24"/>
          <w:szCs w:val="24"/>
        </w:rPr>
        <w:t xml:space="preserve"> kõigis korterites tagatud. </w:t>
      </w:r>
    </w:p>
    <w:p w:rsidR="003E14A9" w:rsidRDefault="003E14A9" w:rsidP="005F16AC">
      <w:pPr>
        <w:pStyle w:val="Normaallaad1"/>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Sotsiaaleluruumi tagamise teenus võib seisneda ka </w:t>
      </w:r>
      <w:r w:rsidR="005F16AC">
        <w:rPr>
          <w:rFonts w:ascii="Times New Roman" w:eastAsia="Times New Roman" w:hAnsi="Times New Roman" w:cs="Times New Roman"/>
          <w:sz w:val="24"/>
          <w:szCs w:val="24"/>
        </w:rPr>
        <w:t xml:space="preserve">abivajajatele sobivate üürikorterite vahendamises (info otsimine ja andmine, üürileandjaga suhtlemine, üürimaksete tagamiseks toimetulekutoetusest ülekannete tegemine), korteri vahetusvõimaluste otsimine, korteri kohandamine puudega isikule. Selliseid tegevusi nimetas Valga linn, kus üüriturg on vähesel määral olemas. Mujal (v.a Otepää) puudub üüriturg. Üüriturg elavneks, kui oleks omavalitsusel lihtsamad meetmed kasutuseta seisva kinnisvara </w:t>
      </w:r>
      <w:r w:rsidR="00122849">
        <w:rPr>
          <w:rFonts w:ascii="Times New Roman" w:eastAsia="Times New Roman" w:hAnsi="Times New Roman" w:cs="Times New Roman"/>
          <w:sz w:val="24"/>
          <w:szCs w:val="24"/>
        </w:rPr>
        <w:t>omanike survestamiseks</w:t>
      </w:r>
      <w:r w:rsidR="005F16AC">
        <w:rPr>
          <w:rFonts w:ascii="Times New Roman" w:eastAsia="Times New Roman" w:hAnsi="Times New Roman" w:cs="Times New Roman"/>
          <w:sz w:val="24"/>
          <w:szCs w:val="24"/>
        </w:rPr>
        <w:t xml:space="preserve"> ja</w:t>
      </w:r>
      <w:r w:rsidR="005E7596">
        <w:rPr>
          <w:rFonts w:ascii="Times New Roman" w:eastAsia="Times New Roman" w:hAnsi="Times New Roman" w:cs="Times New Roman"/>
          <w:sz w:val="24"/>
          <w:szCs w:val="24"/>
        </w:rPr>
        <w:t xml:space="preserve"> </w:t>
      </w:r>
      <w:r w:rsidR="00122849">
        <w:rPr>
          <w:rFonts w:ascii="Times New Roman" w:eastAsia="Times New Roman" w:hAnsi="Times New Roman" w:cs="Times New Roman"/>
          <w:sz w:val="24"/>
          <w:szCs w:val="24"/>
        </w:rPr>
        <w:t>elamiskõlbmatute</w:t>
      </w:r>
      <w:r w:rsidR="005E7596">
        <w:rPr>
          <w:rFonts w:ascii="Times New Roman" w:eastAsia="Times New Roman" w:hAnsi="Times New Roman" w:cs="Times New Roman"/>
          <w:sz w:val="24"/>
          <w:szCs w:val="24"/>
        </w:rPr>
        <w:t xml:space="preserve"> </w:t>
      </w:r>
      <w:r w:rsidR="00122849">
        <w:rPr>
          <w:rFonts w:ascii="Times New Roman" w:eastAsia="Times New Roman" w:hAnsi="Times New Roman" w:cs="Times New Roman"/>
          <w:sz w:val="24"/>
          <w:szCs w:val="24"/>
        </w:rPr>
        <w:t>hoonete</w:t>
      </w:r>
      <w:r w:rsidR="005E7596">
        <w:rPr>
          <w:rFonts w:ascii="Times New Roman" w:eastAsia="Times New Roman" w:hAnsi="Times New Roman" w:cs="Times New Roman"/>
          <w:sz w:val="24"/>
          <w:szCs w:val="24"/>
        </w:rPr>
        <w:t xml:space="preserve"> lammutamiseks</w:t>
      </w:r>
      <w:r w:rsidR="00122849">
        <w:rPr>
          <w:rFonts w:ascii="Times New Roman" w:eastAsia="Times New Roman" w:hAnsi="Times New Roman" w:cs="Times New Roman"/>
          <w:sz w:val="24"/>
          <w:szCs w:val="24"/>
        </w:rPr>
        <w:t xml:space="preserve"> (viimatinimetatud probleemi lahendamiseks on meede olemas ning seda on kasutatud, kuigi vajadus on kordades suurem). Ebatõhusalt toimiva vaba üürituru puudusi peaks leevendama </w:t>
      </w:r>
      <w:r w:rsidR="005F16AC">
        <w:rPr>
          <w:rFonts w:ascii="Times New Roman" w:eastAsia="Times New Roman" w:hAnsi="Times New Roman" w:cs="Times New Roman"/>
          <w:sz w:val="24"/>
          <w:szCs w:val="24"/>
        </w:rPr>
        <w:t>munitsipaaleluruumide</w:t>
      </w:r>
      <w:r w:rsidR="00122849">
        <w:rPr>
          <w:rFonts w:ascii="Times New Roman" w:eastAsia="Times New Roman" w:hAnsi="Times New Roman" w:cs="Times New Roman"/>
          <w:sz w:val="24"/>
          <w:szCs w:val="24"/>
        </w:rPr>
        <w:t xml:space="preserve"> rajamise ja üürileandmise tunduvad avaramad võimalused</w:t>
      </w:r>
      <w:r w:rsidR="005F16AC">
        <w:rPr>
          <w:rFonts w:ascii="Times New Roman" w:eastAsia="Times New Roman" w:hAnsi="Times New Roman" w:cs="Times New Roman"/>
          <w:sz w:val="24"/>
          <w:szCs w:val="24"/>
        </w:rPr>
        <w:t>.</w:t>
      </w:r>
      <w:r w:rsidR="005E7596">
        <w:rPr>
          <w:rFonts w:ascii="Times New Roman" w:eastAsia="Times New Roman" w:hAnsi="Times New Roman" w:cs="Times New Roman"/>
          <w:sz w:val="24"/>
          <w:szCs w:val="24"/>
        </w:rPr>
        <w:t xml:space="preserve"> See elavdaks tööjõu mobiilsust –</w:t>
      </w:r>
      <w:r w:rsidR="005F16AC">
        <w:rPr>
          <w:rFonts w:ascii="Times New Roman" w:eastAsia="Times New Roman" w:hAnsi="Times New Roman" w:cs="Times New Roman"/>
          <w:sz w:val="24"/>
          <w:szCs w:val="24"/>
        </w:rPr>
        <w:t xml:space="preserve"> praegu</w:t>
      </w:r>
      <w:r w:rsidR="005E7596">
        <w:rPr>
          <w:rFonts w:ascii="Times New Roman" w:eastAsia="Times New Roman" w:hAnsi="Times New Roman" w:cs="Times New Roman"/>
          <w:sz w:val="24"/>
          <w:szCs w:val="24"/>
        </w:rPr>
        <w:t xml:space="preserve"> </w:t>
      </w:r>
      <w:r w:rsidR="005F16AC">
        <w:rPr>
          <w:rFonts w:ascii="Times New Roman" w:eastAsia="Times New Roman" w:hAnsi="Times New Roman" w:cs="Times New Roman"/>
          <w:sz w:val="24"/>
          <w:szCs w:val="24"/>
        </w:rPr>
        <w:t xml:space="preserve">on tööjõud paigale naelutatud kinnisvara omamise tõttu ja selle suurte kuludega omandamise tõttu uues kohas. </w:t>
      </w:r>
    </w:p>
    <w:p w:rsidR="005F16AC" w:rsidRDefault="005F16AC" w:rsidP="003E14A9">
      <w:pPr>
        <w:pStyle w:val="Normaallaad1"/>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Võlanõustamine</w:t>
      </w:r>
    </w:p>
    <w:p w:rsidR="0064674F" w:rsidRDefault="0064674F" w:rsidP="005A28BE">
      <w:pPr>
        <w:pStyle w:val="Normaallaad1"/>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Teenus on ühe või teise projekti või asutuse kaudu </w:t>
      </w:r>
      <w:r w:rsidR="00122849">
        <w:rPr>
          <w:rFonts w:ascii="Times New Roman" w:eastAsia="Times New Roman" w:hAnsi="Times New Roman" w:cs="Times New Roman"/>
          <w:sz w:val="24"/>
          <w:szCs w:val="24"/>
        </w:rPr>
        <w:t xml:space="preserve">olnud </w:t>
      </w:r>
      <w:r>
        <w:rPr>
          <w:rFonts w:ascii="Times New Roman" w:eastAsia="Times New Roman" w:hAnsi="Times New Roman" w:cs="Times New Roman"/>
          <w:sz w:val="24"/>
          <w:szCs w:val="24"/>
        </w:rPr>
        <w:t xml:space="preserve">kättesaadav, kuid ebapiisavalt. </w:t>
      </w:r>
      <w:r w:rsidR="00122849">
        <w:rPr>
          <w:rFonts w:ascii="Times New Roman" w:eastAsia="Times New Roman" w:hAnsi="Times New Roman" w:cs="Times New Roman"/>
          <w:sz w:val="24"/>
          <w:szCs w:val="24"/>
        </w:rPr>
        <w:t>Ühe o</w:t>
      </w:r>
      <w:r>
        <w:rPr>
          <w:rFonts w:ascii="Times New Roman" w:eastAsia="Times New Roman" w:hAnsi="Times New Roman" w:cs="Times New Roman"/>
          <w:sz w:val="24"/>
          <w:szCs w:val="24"/>
        </w:rPr>
        <w:t>mavalitsuse põhiselt ei o</w:t>
      </w:r>
      <w:r w:rsidR="00122849">
        <w:rPr>
          <w:rFonts w:ascii="Times New Roman" w:eastAsia="Times New Roman" w:hAnsi="Times New Roman" w:cs="Times New Roman"/>
          <w:sz w:val="24"/>
          <w:szCs w:val="24"/>
        </w:rPr>
        <w:t>le teenust mõistlik korraldada. I</w:t>
      </w:r>
      <w:r>
        <w:rPr>
          <w:rFonts w:ascii="Times New Roman" w:eastAsia="Times New Roman" w:hAnsi="Times New Roman" w:cs="Times New Roman"/>
          <w:sz w:val="24"/>
          <w:szCs w:val="24"/>
        </w:rPr>
        <w:t>segi maakonda on teenuseosutaja leidmine</w:t>
      </w:r>
      <w:r w:rsidR="00122849">
        <w:rPr>
          <w:rFonts w:ascii="Times New Roman" w:eastAsia="Times New Roman" w:hAnsi="Times New Roman" w:cs="Times New Roman"/>
          <w:sz w:val="24"/>
          <w:szCs w:val="24"/>
        </w:rPr>
        <w:t xml:space="preserve"> osutunud</w:t>
      </w:r>
      <w:r>
        <w:rPr>
          <w:rFonts w:ascii="Times New Roman" w:eastAsia="Times New Roman" w:hAnsi="Times New Roman" w:cs="Times New Roman"/>
          <w:sz w:val="24"/>
          <w:szCs w:val="24"/>
        </w:rPr>
        <w:t xml:space="preserve"> võimatu. Teenust saadakse Sotsiaalkindlustusameti mul</w:t>
      </w:r>
      <w:r w:rsidR="003A40ED">
        <w:rPr>
          <w:rFonts w:ascii="Times New Roman" w:eastAsia="Times New Roman" w:hAnsi="Times New Roman" w:cs="Times New Roman"/>
          <w:sz w:val="24"/>
          <w:szCs w:val="24"/>
        </w:rPr>
        <w:t>tiprobleemsetele inimestele suu</w:t>
      </w:r>
      <w:r>
        <w:rPr>
          <w:rFonts w:ascii="Times New Roman" w:eastAsia="Times New Roman" w:hAnsi="Times New Roman" w:cs="Times New Roman"/>
          <w:sz w:val="24"/>
          <w:szCs w:val="24"/>
        </w:rPr>
        <w:t>n</w:t>
      </w:r>
      <w:r w:rsidR="003A40ED">
        <w:rPr>
          <w:rFonts w:ascii="Times New Roman" w:eastAsia="Times New Roman" w:hAnsi="Times New Roman" w:cs="Times New Roman"/>
          <w:sz w:val="24"/>
          <w:szCs w:val="24"/>
        </w:rPr>
        <w:t>a</w:t>
      </w:r>
      <w:r>
        <w:rPr>
          <w:rFonts w:ascii="Times New Roman" w:eastAsia="Times New Roman" w:hAnsi="Times New Roman" w:cs="Times New Roman"/>
          <w:sz w:val="24"/>
          <w:szCs w:val="24"/>
        </w:rPr>
        <w:t>tud projekti kaudu ja töötud osaliselt</w:t>
      </w:r>
      <w:r w:rsidR="00122849">
        <w:rPr>
          <w:rFonts w:ascii="Times New Roman" w:eastAsia="Times New Roman" w:hAnsi="Times New Roman" w:cs="Times New Roman"/>
          <w:sz w:val="24"/>
          <w:szCs w:val="24"/>
        </w:rPr>
        <w:t xml:space="preserve"> Töötukassast. Võlgade põhiküsimustes oleks</w:t>
      </w:r>
      <w:r>
        <w:rPr>
          <w:rFonts w:ascii="Times New Roman" w:eastAsia="Times New Roman" w:hAnsi="Times New Roman" w:cs="Times New Roman"/>
          <w:sz w:val="24"/>
          <w:szCs w:val="24"/>
        </w:rPr>
        <w:t xml:space="preserve"> võimelised nõustama ka sotsiaaltöötajad, kuid neil on küsimus ajaressursis. Ressursikoht on siin näiteks, kui omavalitsuse sotsiaaltöötajad saaksid tegeleda võlanõustamiseg</w:t>
      </w:r>
      <w:r w:rsidR="003A40ED">
        <w:rPr>
          <w:rFonts w:ascii="Times New Roman" w:eastAsia="Times New Roman" w:hAnsi="Times New Roman" w:cs="Times New Roman"/>
          <w:sz w:val="24"/>
          <w:szCs w:val="24"/>
        </w:rPr>
        <w:t>a, milleks annab haridus neile parema</w:t>
      </w:r>
      <w:r>
        <w:rPr>
          <w:rFonts w:ascii="Times New Roman" w:eastAsia="Times New Roman" w:hAnsi="Times New Roman" w:cs="Times New Roman"/>
          <w:sz w:val="24"/>
          <w:szCs w:val="24"/>
        </w:rPr>
        <w:t xml:space="preserve"> eeldu</w:t>
      </w:r>
      <w:r w:rsidR="00122849">
        <w:rPr>
          <w:rFonts w:ascii="Times New Roman" w:eastAsia="Times New Roman" w:hAnsi="Times New Roman" w:cs="Times New Roman"/>
          <w:sz w:val="24"/>
          <w:szCs w:val="24"/>
        </w:rPr>
        <w:t>se, kui näiteks tööaja veetmis</w:t>
      </w:r>
      <w:r w:rsidR="003A40ED">
        <w:rPr>
          <w:rFonts w:ascii="Times New Roman" w:eastAsia="Times New Roman" w:hAnsi="Times New Roman" w:cs="Times New Roman"/>
          <w:sz w:val="24"/>
          <w:szCs w:val="24"/>
        </w:rPr>
        <w:t>e</w:t>
      </w:r>
      <w:r w:rsidR="00122849">
        <w:rPr>
          <w:rFonts w:ascii="Times New Roman" w:eastAsia="Times New Roman" w:hAnsi="Times New Roman" w:cs="Times New Roman"/>
          <w:sz w:val="24"/>
          <w:szCs w:val="24"/>
        </w:rPr>
        <w:t>le</w:t>
      </w:r>
      <w:r>
        <w:rPr>
          <w:rFonts w:ascii="Times New Roman" w:eastAsia="Times New Roman" w:hAnsi="Times New Roman" w:cs="Times New Roman"/>
          <w:sz w:val="24"/>
          <w:szCs w:val="24"/>
        </w:rPr>
        <w:t xml:space="preserve"> autoroolis transporditeenust osutades. </w:t>
      </w:r>
    </w:p>
    <w:p w:rsidR="005A28BE" w:rsidRPr="005A28BE" w:rsidRDefault="005A28BE" w:rsidP="005A28BE">
      <w:pPr>
        <w:pStyle w:val="Normaallaad1"/>
        <w:spacing w:after="0"/>
        <w:jc w:val="both"/>
        <w:rPr>
          <w:rFonts w:ascii="Times New Roman" w:eastAsia="Times New Roman" w:hAnsi="Times New Roman" w:cs="Times New Roman"/>
          <w:b/>
          <w:sz w:val="24"/>
          <w:szCs w:val="24"/>
        </w:rPr>
      </w:pPr>
      <w:r w:rsidRPr="005A28BE">
        <w:rPr>
          <w:rFonts w:ascii="Times New Roman" w:eastAsia="Times New Roman" w:hAnsi="Times New Roman" w:cs="Times New Roman"/>
          <w:b/>
          <w:sz w:val="24"/>
          <w:szCs w:val="24"/>
        </w:rPr>
        <w:t>Turvakoduteenus</w:t>
      </w:r>
    </w:p>
    <w:p w:rsidR="005A28BE" w:rsidRDefault="005A28BE" w:rsidP="005A28BE">
      <w:pPr>
        <w:pStyle w:val="Normaallaad1"/>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Lastele üksi või koos van</w:t>
      </w:r>
      <w:r w:rsidR="003A40ED">
        <w:rPr>
          <w:rFonts w:ascii="Times New Roman" w:eastAsia="Times New Roman" w:hAnsi="Times New Roman" w:cs="Times New Roman"/>
          <w:sz w:val="24"/>
          <w:szCs w:val="24"/>
        </w:rPr>
        <w:t>emaga on turvakodu mõistlik koon</w:t>
      </w:r>
      <w:r>
        <w:rPr>
          <w:rFonts w:ascii="Times New Roman" w:eastAsia="Times New Roman" w:hAnsi="Times New Roman" w:cs="Times New Roman"/>
          <w:sz w:val="24"/>
          <w:szCs w:val="24"/>
        </w:rPr>
        <w:t xml:space="preserve">dada maakonnas 1-2 kohta, asutuse juures, mis tegutseb niigi ööpäevaringselt. Valga maakonnas on selleks 2 asenduskoduteenuse pakkujat, Valga lastekodu Kurepesa ja Taheva Sanatoorium, neis ka pakutakse teenust ja see on maakonna vajadusi silmas pidades piisav. Uue </w:t>
      </w:r>
      <w:r>
        <w:rPr>
          <w:rFonts w:ascii="Times New Roman" w:eastAsia="Times New Roman" w:hAnsi="Times New Roman" w:cs="Times New Roman"/>
          <w:sz w:val="24"/>
          <w:szCs w:val="24"/>
        </w:rPr>
        <w:lastRenderedPageBreak/>
        <w:t xml:space="preserve">sotsiaalhoolekandeseaduse järgsed nõuded nõuavad turvakodu olulist eraldamist asenduskoduteenusest, seetõttu vajab teenus arendamist ja investeeringuid. </w:t>
      </w:r>
    </w:p>
    <w:p w:rsidR="005A28BE" w:rsidRDefault="005A28BE" w:rsidP="005A28BE">
      <w:pPr>
        <w:pStyle w:val="Normaallaad1"/>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Häirenuputeenus</w:t>
      </w:r>
    </w:p>
    <w:p w:rsidR="005A28BE" w:rsidRDefault="005A28BE" w:rsidP="005A28BE">
      <w:pPr>
        <w:pStyle w:val="Normaallaad1"/>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Maakonna omavalitsustes seda süsteemselt ei pakuta. Teenus on uus ja puudub praktika, lahendamaks näiteks küsimust, kellele läheb kutsung ja kes reageerib, kui see ei ole</w:t>
      </w:r>
      <w:r w:rsidR="00122849">
        <w:rPr>
          <w:rFonts w:ascii="Times New Roman" w:eastAsia="Times New Roman" w:hAnsi="Times New Roman" w:cs="Times New Roman"/>
          <w:sz w:val="24"/>
          <w:szCs w:val="24"/>
        </w:rPr>
        <w:t xml:space="preserve"> suunatud lähedal asuvale pereliikmele või muule abistajale.</w:t>
      </w:r>
      <w:r>
        <w:rPr>
          <w:rFonts w:ascii="Times New Roman" w:eastAsia="Times New Roman" w:hAnsi="Times New Roman" w:cs="Times New Roman"/>
          <w:sz w:val="24"/>
          <w:szCs w:val="24"/>
        </w:rPr>
        <w:t xml:space="preserve"> Häirek</w:t>
      </w:r>
      <w:r w:rsidR="00122849">
        <w:rPr>
          <w:rFonts w:ascii="Times New Roman" w:eastAsia="Times New Roman" w:hAnsi="Times New Roman" w:cs="Times New Roman"/>
          <w:sz w:val="24"/>
          <w:szCs w:val="24"/>
        </w:rPr>
        <w:t>eskuse valdkonda kuuluv kutsung suunatakse küll vastavalt tegutsevale operatiivüksusele, kuid sotsiaaltöötajad ja koduhooldustöötajad ei tööta ööpäevaringselt ega seda ei tohiks neilt eeldadagi. Teenuse arendamine võiks olla v</w:t>
      </w:r>
      <w:r>
        <w:rPr>
          <w:rFonts w:ascii="Times New Roman" w:eastAsia="Times New Roman" w:hAnsi="Times New Roman" w:cs="Times New Roman"/>
          <w:sz w:val="24"/>
          <w:szCs w:val="24"/>
        </w:rPr>
        <w:t>õimalik maakondliku teenusena mõne ööpäevaringselt tegutseva asutuse juur</w:t>
      </w:r>
      <w:r w:rsidR="00122849">
        <w:rPr>
          <w:rFonts w:ascii="Times New Roman" w:eastAsia="Times New Roman" w:hAnsi="Times New Roman" w:cs="Times New Roman"/>
          <w:sz w:val="24"/>
          <w:szCs w:val="24"/>
        </w:rPr>
        <w:t>d</w:t>
      </w:r>
      <w:r>
        <w:rPr>
          <w:rFonts w:ascii="Times New Roman" w:eastAsia="Times New Roman" w:hAnsi="Times New Roman" w:cs="Times New Roman"/>
          <w:sz w:val="24"/>
          <w:szCs w:val="24"/>
        </w:rPr>
        <w:t>e.</w:t>
      </w:r>
    </w:p>
    <w:p w:rsidR="005A28BE" w:rsidRPr="005A28BE" w:rsidRDefault="005A28BE" w:rsidP="005A28BE">
      <w:pPr>
        <w:pStyle w:val="Normaallaad1"/>
        <w:spacing w:after="0"/>
        <w:jc w:val="both"/>
        <w:rPr>
          <w:rFonts w:ascii="Times New Roman" w:eastAsia="Times New Roman" w:hAnsi="Times New Roman" w:cs="Times New Roman"/>
          <w:b/>
          <w:sz w:val="24"/>
          <w:szCs w:val="24"/>
        </w:rPr>
      </w:pPr>
      <w:r w:rsidRPr="005A28BE">
        <w:rPr>
          <w:rFonts w:ascii="Times New Roman" w:eastAsia="Times New Roman" w:hAnsi="Times New Roman" w:cs="Times New Roman"/>
          <w:b/>
          <w:sz w:val="24"/>
          <w:szCs w:val="24"/>
        </w:rPr>
        <w:t>Telehooldusteenus</w:t>
      </w:r>
    </w:p>
    <w:p w:rsidR="004374F7" w:rsidRDefault="005A28BE" w:rsidP="004374F7">
      <w:pPr>
        <w:pStyle w:val="Normaallaad1"/>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Maakonnas ei osutata ja puudub igasugune kogemus ja teadmine selle kasulikkusest </w:t>
      </w:r>
      <w:r w:rsidR="004374F7">
        <w:rPr>
          <w:rFonts w:ascii="Times New Roman" w:eastAsia="Times New Roman" w:hAnsi="Times New Roman" w:cs="Times New Roman"/>
          <w:sz w:val="24"/>
          <w:szCs w:val="24"/>
        </w:rPr>
        <w:t>ja vajalikkusest. Ei olda kindlad, kas praegu maapiirkondades pakutav</w:t>
      </w:r>
      <w:r w:rsidR="003A40ED">
        <w:rPr>
          <w:rFonts w:ascii="Times New Roman" w:eastAsia="Times New Roman" w:hAnsi="Times New Roman" w:cs="Times New Roman"/>
          <w:sz w:val="24"/>
          <w:szCs w:val="24"/>
        </w:rPr>
        <w:t>a internetiühenduse</w:t>
      </w:r>
      <w:r w:rsidR="004374F7">
        <w:rPr>
          <w:rFonts w:ascii="Times New Roman" w:eastAsia="Times New Roman" w:hAnsi="Times New Roman" w:cs="Times New Roman"/>
          <w:sz w:val="24"/>
          <w:szCs w:val="24"/>
        </w:rPr>
        <w:t xml:space="preserve"> kiirus seda võimaldab ja enamasti puudub eakatel kodudes üldse internetiühendus. Vajalikud mahukad investeeringud internetiühendustesse ja seda oleks vajalik vaadelda koos vastavate </w:t>
      </w:r>
      <w:proofErr w:type="spellStart"/>
      <w:r w:rsidR="003A40ED">
        <w:rPr>
          <w:rFonts w:ascii="Times New Roman" w:eastAsia="Times New Roman" w:hAnsi="Times New Roman" w:cs="Times New Roman"/>
          <w:sz w:val="24"/>
          <w:szCs w:val="24"/>
        </w:rPr>
        <w:t>taristu</w:t>
      </w:r>
      <w:r w:rsidR="004374F7">
        <w:rPr>
          <w:rFonts w:ascii="Times New Roman" w:eastAsia="Times New Roman" w:hAnsi="Times New Roman" w:cs="Times New Roman"/>
          <w:sz w:val="24"/>
          <w:szCs w:val="24"/>
        </w:rPr>
        <w:t>projektidega</w:t>
      </w:r>
      <w:proofErr w:type="spellEnd"/>
      <w:r w:rsidR="004374F7">
        <w:rPr>
          <w:rFonts w:ascii="Times New Roman" w:eastAsia="Times New Roman" w:hAnsi="Times New Roman" w:cs="Times New Roman"/>
          <w:sz w:val="24"/>
          <w:szCs w:val="24"/>
        </w:rPr>
        <w:t xml:space="preserve">. </w:t>
      </w:r>
    </w:p>
    <w:p w:rsidR="004374F7" w:rsidRPr="004374F7" w:rsidRDefault="004374F7" w:rsidP="004374F7">
      <w:pPr>
        <w:pStyle w:val="Normaallaad1"/>
        <w:spacing w:after="0"/>
        <w:jc w:val="both"/>
        <w:rPr>
          <w:rFonts w:ascii="Times New Roman" w:eastAsia="Times New Roman" w:hAnsi="Times New Roman" w:cs="Times New Roman"/>
          <w:b/>
          <w:sz w:val="24"/>
          <w:szCs w:val="24"/>
        </w:rPr>
      </w:pPr>
      <w:r w:rsidRPr="004374F7">
        <w:rPr>
          <w:rFonts w:ascii="Times New Roman" w:eastAsia="Times New Roman" w:hAnsi="Times New Roman" w:cs="Times New Roman"/>
          <w:b/>
          <w:sz w:val="24"/>
          <w:szCs w:val="24"/>
        </w:rPr>
        <w:t>Muud teenused</w:t>
      </w:r>
    </w:p>
    <w:p w:rsidR="005A28BE" w:rsidRDefault="004374F7" w:rsidP="004374F7">
      <w:pPr>
        <w:pStyle w:val="Normaallaad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Erinevaid muid teenuseid, mida käesolevas uuringus lähemalt ei olnud eesmärgiks vaadelda, on omavalitsustes erinevaid, nii nende endi poolt pakutavaid ja finantseeritavaid, kui ka riigi finantseeritavaid ja ühel või teisel moel omavalitsuste poolt toetatud:</w:t>
      </w:r>
    </w:p>
    <w:p w:rsidR="004374F7" w:rsidRDefault="004374F7" w:rsidP="004374F7">
      <w:pPr>
        <w:pStyle w:val="Normaallaad1"/>
        <w:numPr>
          <w:ilvl w:val="0"/>
          <w:numId w:val="1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päevakeskused ja nende juures pakutavad tegevused</w:t>
      </w:r>
      <w:r w:rsidR="00724CAA">
        <w:rPr>
          <w:rFonts w:ascii="Times New Roman" w:eastAsia="Times New Roman" w:hAnsi="Times New Roman" w:cs="Times New Roman"/>
          <w:sz w:val="24"/>
          <w:szCs w:val="24"/>
        </w:rPr>
        <w:t xml:space="preserve"> (kultuur, huviharidus, seltsingud)</w:t>
      </w:r>
      <w:r>
        <w:rPr>
          <w:rFonts w:ascii="Times New Roman" w:eastAsia="Times New Roman" w:hAnsi="Times New Roman" w:cs="Times New Roman"/>
          <w:sz w:val="24"/>
          <w:szCs w:val="24"/>
        </w:rPr>
        <w:t xml:space="preserve"> erinevatele sihtgruppidele, maapiirkondades duši, pesupesemise ja sauna kasutamise teenus</w:t>
      </w:r>
    </w:p>
    <w:p w:rsidR="004374F7" w:rsidRDefault="004374F7" w:rsidP="004374F7">
      <w:pPr>
        <w:pStyle w:val="Normaallaad1"/>
        <w:numPr>
          <w:ilvl w:val="0"/>
          <w:numId w:val="1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erihoolekandeteenused: igapäevaelu toetamine, toetatud elamine, töötamise toetamine, ööpäevaringne erihooldusteenus, sh tugevdatud toetusega ööpäevaringne erihooldustee</w:t>
      </w:r>
      <w:r w:rsidR="00724CAA">
        <w:rPr>
          <w:rFonts w:ascii="Times New Roman" w:eastAsia="Times New Roman" w:hAnsi="Times New Roman" w:cs="Times New Roman"/>
          <w:sz w:val="24"/>
          <w:szCs w:val="24"/>
        </w:rPr>
        <w:t>nus</w:t>
      </w:r>
    </w:p>
    <w:p w:rsidR="00724CAA" w:rsidRDefault="00724CAA" w:rsidP="004374F7">
      <w:pPr>
        <w:pStyle w:val="Normaallaad1"/>
        <w:numPr>
          <w:ilvl w:val="0"/>
          <w:numId w:val="1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asenduskoduteenus</w:t>
      </w:r>
    </w:p>
    <w:p w:rsidR="00724CAA" w:rsidRDefault="00724CAA" w:rsidP="004374F7">
      <w:pPr>
        <w:pStyle w:val="Normaallaad1"/>
        <w:numPr>
          <w:ilvl w:val="0"/>
          <w:numId w:val="1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puuetega laste tugiteenused: tugiisik, lapsehoid, transport</w:t>
      </w:r>
    </w:p>
    <w:p w:rsidR="00724CAA" w:rsidRDefault="00724CAA" w:rsidP="004374F7">
      <w:pPr>
        <w:pStyle w:val="Normaallaad1"/>
        <w:numPr>
          <w:ilvl w:val="0"/>
          <w:numId w:val="1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toidupank</w:t>
      </w:r>
    </w:p>
    <w:p w:rsidR="00724CAA" w:rsidRDefault="00724CAA" w:rsidP="004374F7">
      <w:pPr>
        <w:pStyle w:val="Normaallaad1"/>
        <w:numPr>
          <w:ilvl w:val="0"/>
          <w:numId w:val="1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töötute tööharjutus, tööõpe, tööpraktika, ühiskondliku kasuliku töö korraldamine</w:t>
      </w:r>
    </w:p>
    <w:p w:rsidR="00724CAA" w:rsidRDefault="00724CAA" w:rsidP="004374F7">
      <w:pPr>
        <w:pStyle w:val="Normaallaad1"/>
        <w:numPr>
          <w:ilvl w:val="0"/>
          <w:numId w:val="1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soodushinnaga toitlustamine, supiköök</w:t>
      </w:r>
    </w:p>
    <w:p w:rsidR="00122849" w:rsidRPr="005A28BE" w:rsidRDefault="00122849" w:rsidP="004374F7">
      <w:pPr>
        <w:pStyle w:val="Normaallaad1"/>
        <w:numPr>
          <w:ilvl w:val="0"/>
          <w:numId w:val="1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erinevad nõustamise ja tugispetsialistide teenused</w:t>
      </w:r>
    </w:p>
    <w:p w:rsidR="005009F7" w:rsidRDefault="005009F7" w:rsidP="005009F7">
      <w:pPr>
        <w:rPr>
          <w:rFonts w:ascii="Times New Roman" w:eastAsia="Times New Roman" w:hAnsi="Times New Roman" w:cs="Times New Roman"/>
          <w:sz w:val="20"/>
          <w:szCs w:val="20"/>
        </w:rPr>
      </w:pPr>
    </w:p>
    <w:p w:rsidR="00EE6121" w:rsidRPr="005009F7" w:rsidRDefault="00122849" w:rsidP="005009F7">
      <w:pPr>
        <w:rPr>
          <w:rFonts w:ascii="Times New Roman" w:hAnsi="Times New Roman" w:cs="Times New Roman"/>
          <w:sz w:val="20"/>
          <w:szCs w:val="20"/>
        </w:rPr>
      </w:pPr>
      <w:r>
        <w:rPr>
          <w:rFonts w:ascii="Times New Roman" w:eastAsia="Times New Roman" w:hAnsi="Times New Roman" w:cs="Times New Roman"/>
          <w:sz w:val="20"/>
          <w:szCs w:val="20"/>
        </w:rPr>
        <w:t>Tabel 7</w:t>
      </w:r>
      <w:r w:rsidR="005009F7" w:rsidRPr="005009F7">
        <w:rPr>
          <w:rFonts w:ascii="Times New Roman" w:eastAsia="Times New Roman" w:hAnsi="Times New Roman" w:cs="Times New Roman"/>
          <w:sz w:val="20"/>
          <w:szCs w:val="20"/>
        </w:rPr>
        <w:t xml:space="preserve">. </w:t>
      </w:r>
      <w:r w:rsidR="005009F7" w:rsidRPr="005009F7">
        <w:rPr>
          <w:rFonts w:ascii="Times New Roman" w:hAnsi="Times New Roman" w:cs="Times New Roman"/>
          <w:sz w:val="20"/>
          <w:szCs w:val="20"/>
        </w:rPr>
        <w:t>Ööpäevaringse erihoolekandeteenuse osutaja</w:t>
      </w:r>
      <w:r w:rsidR="005009F7">
        <w:rPr>
          <w:rFonts w:ascii="Times New Roman" w:hAnsi="Times New Roman" w:cs="Times New Roman"/>
          <w:sz w:val="20"/>
          <w:szCs w:val="20"/>
        </w:rPr>
        <w:t>d Valgamaal</w:t>
      </w:r>
      <w:r w:rsidR="005009F7" w:rsidRPr="005009F7">
        <w:rPr>
          <w:rFonts w:ascii="Times New Roman" w:hAnsi="Times New Roman" w:cs="Times New Roman"/>
          <w:sz w:val="20"/>
          <w:szCs w:val="20"/>
        </w:rPr>
        <w:t xml:space="preserve"> seisuga 10.12.2015</w:t>
      </w:r>
    </w:p>
    <w:tbl>
      <w:tblPr>
        <w:tblStyle w:val="Kontuurtabel"/>
        <w:tblW w:w="0" w:type="auto"/>
        <w:tblInd w:w="392" w:type="dxa"/>
        <w:tblLook w:val="04A0" w:firstRow="1" w:lastRow="0" w:firstColumn="1" w:lastColumn="0" w:noHBand="0" w:noVBand="1"/>
      </w:tblPr>
      <w:tblGrid>
        <w:gridCol w:w="563"/>
        <w:gridCol w:w="6217"/>
        <w:gridCol w:w="2116"/>
      </w:tblGrid>
      <w:tr w:rsidR="005009F7" w:rsidRPr="00C2370A" w:rsidTr="005009F7">
        <w:tc>
          <w:tcPr>
            <w:tcW w:w="567" w:type="dxa"/>
          </w:tcPr>
          <w:p w:rsidR="005009F7" w:rsidRPr="005009F7" w:rsidRDefault="005009F7" w:rsidP="005E7596">
            <w:pPr>
              <w:rPr>
                <w:rFonts w:ascii="Times New Roman" w:hAnsi="Times New Roman" w:cs="Times New Roman"/>
                <w:sz w:val="20"/>
                <w:szCs w:val="20"/>
              </w:rPr>
            </w:pPr>
            <w:r w:rsidRPr="005009F7">
              <w:rPr>
                <w:rFonts w:ascii="Times New Roman" w:hAnsi="Times New Roman" w:cs="Times New Roman"/>
                <w:sz w:val="20"/>
                <w:szCs w:val="20"/>
              </w:rPr>
              <w:t>Jrk</w:t>
            </w:r>
          </w:p>
        </w:tc>
        <w:tc>
          <w:tcPr>
            <w:tcW w:w="6379" w:type="dxa"/>
          </w:tcPr>
          <w:p w:rsidR="005009F7" w:rsidRPr="005009F7" w:rsidRDefault="005009F7" w:rsidP="005E7596">
            <w:pPr>
              <w:rPr>
                <w:rFonts w:ascii="Times New Roman" w:hAnsi="Times New Roman" w:cs="Times New Roman"/>
                <w:sz w:val="20"/>
                <w:szCs w:val="20"/>
              </w:rPr>
            </w:pPr>
            <w:r w:rsidRPr="005009F7">
              <w:rPr>
                <w:rFonts w:ascii="Times New Roman" w:hAnsi="Times New Roman" w:cs="Times New Roman"/>
                <w:sz w:val="20"/>
                <w:szCs w:val="20"/>
              </w:rPr>
              <w:t>Teenuse osutaja</w:t>
            </w:r>
          </w:p>
        </w:tc>
        <w:tc>
          <w:tcPr>
            <w:tcW w:w="1874" w:type="dxa"/>
          </w:tcPr>
          <w:p w:rsidR="005009F7" w:rsidRPr="005009F7" w:rsidRDefault="000E1D51" w:rsidP="005E7596">
            <w:pPr>
              <w:rPr>
                <w:rFonts w:ascii="Times New Roman" w:hAnsi="Times New Roman" w:cs="Times New Roman"/>
                <w:sz w:val="20"/>
                <w:szCs w:val="20"/>
              </w:rPr>
            </w:pPr>
            <w:r>
              <w:rPr>
                <w:rFonts w:ascii="Times New Roman" w:hAnsi="Times New Roman" w:cs="Times New Roman"/>
                <w:sz w:val="20"/>
                <w:szCs w:val="20"/>
              </w:rPr>
              <w:t>Sotsiaalkindlustusameti</w:t>
            </w:r>
            <w:r w:rsidR="005009F7">
              <w:rPr>
                <w:rFonts w:ascii="Times New Roman" w:hAnsi="Times New Roman" w:cs="Times New Roman"/>
                <w:sz w:val="20"/>
                <w:szCs w:val="20"/>
              </w:rPr>
              <w:t xml:space="preserve"> lepingu alusel riikliku teenuse k</w:t>
            </w:r>
            <w:r w:rsidR="005009F7" w:rsidRPr="005009F7">
              <w:rPr>
                <w:rFonts w:ascii="Times New Roman" w:hAnsi="Times New Roman" w:cs="Times New Roman"/>
                <w:sz w:val="20"/>
                <w:szCs w:val="20"/>
              </w:rPr>
              <w:t>ohtade arv</w:t>
            </w:r>
          </w:p>
        </w:tc>
      </w:tr>
      <w:tr w:rsidR="005009F7" w:rsidRPr="00C2370A" w:rsidTr="005009F7">
        <w:tc>
          <w:tcPr>
            <w:tcW w:w="567" w:type="dxa"/>
          </w:tcPr>
          <w:p w:rsidR="005009F7" w:rsidRPr="005009F7" w:rsidRDefault="005009F7" w:rsidP="005E7596">
            <w:pPr>
              <w:rPr>
                <w:rFonts w:ascii="Times New Roman" w:hAnsi="Times New Roman" w:cs="Times New Roman"/>
                <w:sz w:val="20"/>
                <w:szCs w:val="20"/>
              </w:rPr>
            </w:pPr>
            <w:r w:rsidRPr="005009F7">
              <w:rPr>
                <w:rFonts w:ascii="Times New Roman" w:hAnsi="Times New Roman" w:cs="Times New Roman"/>
                <w:sz w:val="20"/>
                <w:szCs w:val="20"/>
              </w:rPr>
              <w:t>1.</w:t>
            </w:r>
          </w:p>
        </w:tc>
        <w:tc>
          <w:tcPr>
            <w:tcW w:w="6379" w:type="dxa"/>
          </w:tcPr>
          <w:p w:rsidR="005009F7" w:rsidRPr="005009F7" w:rsidRDefault="005009F7" w:rsidP="005E7596">
            <w:pPr>
              <w:rPr>
                <w:rFonts w:ascii="Times New Roman" w:hAnsi="Times New Roman" w:cs="Times New Roman"/>
                <w:sz w:val="20"/>
                <w:szCs w:val="20"/>
              </w:rPr>
            </w:pPr>
            <w:r w:rsidRPr="005009F7">
              <w:rPr>
                <w:rFonts w:ascii="Times New Roman" w:hAnsi="Times New Roman" w:cs="Times New Roman"/>
                <w:sz w:val="20"/>
                <w:szCs w:val="20"/>
              </w:rPr>
              <w:t>MTÜ Paju Pansionaadid</w:t>
            </w:r>
          </w:p>
        </w:tc>
        <w:tc>
          <w:tcPr>
            <w:tcW w:w="1874" w:type="dxa"/>
          </w:tcPr>
          <w:p w:rsidR="005009F7" w:rsidRPr="005009F7" w:rsidRDefault="005009F7" w:rsidP="005E7596">
            <w:pPr>
              <w:jc w:val="right"/>
              <w:rPr>
                <w:rFonts w:ascii="Times New Roman" w:hAnsi="Times New Roman" w:cs="Times New Roman"/>
                <w:sz w:val="20"/>
                <w:szCs w:val="20"/>
              </w:rPr>
            </w:pPr>
            <w:r w:rsidRPr="005009F7">
              <w:rPr>
                <w:rFonts w:ascii="Times New Roman" w:hAnsi="Times New Roman" w:cs="Times New Roman"/>
                <w:sz w:val="20"/>
                <w:szCs w:val="20"/>
              </w:rPr>
              <w:t>54</w:t>
            </w:r>
          </w:p>
        </w:tc>
      </w:tr>
      <w:tr w:rsidR="005009F7" w:rsidRPr="00C2370A" w:rsidTr="005009F7">
        <w:tc>
          <w:tcPr>
            <w:tcW w:w="567" w:type="dxa"/>
          </w:tcPr>
          <w:p w:rsidR="005009F7" w:rsidRPr="005009F7" w:rsidRDefault="005009F7" w:rsidP="005E7596">
            <w:pPr>
              <w:rPr>
                <w:rFonts w:ascii="Times New Roman" w:hAnsi="Times New Roman" w:cs="Times New Roman"/>
                <w:sz w:val="20"/>
                <w:szCs w:val="20"/>
              </w:rPr>
            </w:pPr>
            <w:r w:rsidRPr="005009F7">
              <w:rPr>
                <w:rFonts w:ascii="Times New Roman" w:hAnsi="Times New Roman" w:cs="Times New Roman"/>
                <w:sz w:val="20"/>
                <w:szCs w:val="20"/>
              </w:rPr>
              <w:t>2.</w:t>
            </w:r>
          </w:p>
        </w:tc>
        <w:tc>
          <w:tcPr>
            <w:tcW w:w="6379" w:type="dxa"/>
          </w:tcPr>
          <w:p w:rsidR="005009F7" w:rsidRPr="005009F7" w:rsidRDefault="005009F7" w:rsidP="005E7596">
            <w:pPr>
              <w:rPr>
                <w:rFonts w:ascii="Times New Roman" w:hAnsi="Times New Roman" w:cs="Times New Roman"/>
                <w:sz w:val="20"/>
                <w:szCs w:val="20"/>
              </w:rPr>
            </w:pPr>
            <w:r w:rsidRPr="005009F7">
              <w:rPr>
                <w:rFonts w:ascii="Times New Roman" w:hAnsi="Times New Roman" w:cs="Times New Roman"/>
                <w:sz w:val="20"/>
                <w:szCs w:val="20"/>
              </w:rPr>
              <w:t>AS Valga Haigla</w:t>
            </w:r>
            <w:r>
              <w:rPr>
                <w:rFonts w:ascii="Times New Roman" w:hAnsi="Times New Roman" w:cs="Times New Roman"/>
                <w:sz w:val="20"/>
                <w:szCs w:val="20"/>
              </w:rPr>
              <w:t xml:space="preserve"> (sügava liitpuudega isikutele</w:t>
            </w:r>
            <w:r w:rsidRPr="005009F7">
              <w:rPr>
                <w:rFonts w:ascii="Times New Roman" w:hAnsi="Times New Roman" w:cs="Times New Roman"/>
                <w:sz w:val="20"/>
                <w:szCs w:val="20"/>
              </w:rPr>
              <w:t>)</w:t>
            </w:r>
          </w:p>
        </w:tc>
        <w:tc>
          <w:tcPr>
            <w:tcW w:w="1874" w:type="dxa"/>
          </w:tcPr>
          <w:p w:rsidR="005009F7" w:rsidRPr="005009F7" w:rsidRDefault="005009F7" w:rsidP="005E7596">
            <w:pPr>
              <w:jc w:val="right"/>
              <w:rPr>
                <w:rFonts w:ascii="Times New Roman" w:hAnsi="Times New Roman" w:cs="Times New Roman"/>
                <w:sz w:val="20"/>
                <w:szCs w:val="20"/>
              </w:rPr>
            </w:pPr>
            <w:r w:rsidRPr="005009F7">
              <w:rPr>
                <w:rFonts w:ascii="Times New Roman" w:hAnsi="Times New Roman" w:cs="Times New Roman"/>
                <w:sz w:val="20"/>
                <w:szCs w:val="20"/>
              </w:rPr>
              <w:t>20</w:t>
            </w:r>
          </w:p>
        </w:tc>
      </w:tr>
      <w:tr w:rsidR="005009F7" w:rsidRPr="00C2370A" w:rsidTr="005009F7">
        <w:tc>
          <w:tcPr>
            <w:tcW w:w="567" w:type="dxa"/>
          </w:tcPr>
          <w:p w:rsidR="005009F7" w:rsidRPr="005009F7" w:rsidRDefault="005009F7" w:rsidP="005E7596">
            <w:pPr>
              <w:rPr>
                <w:rFonts w:ascii="Times New Roman" w:hAnsi="Times New Roman" w:cs="Times New Roman"/>
                <w:sz w:val="20"/>
                <w:szCs w:val="20"/>
              </w:rPr>
            </w:pPr>
            <w:r w:rsidRPr="005009F7">
              <w:rPr>
                <w:rFonts w:ascii="Times New Roman" w:hAnsi="Times New Roman" w:cs="Times New Roman"/>
                <w:sz w:val="20"/>
                <w:szCs w:val="20"/>
              </w:rPr>
              <w:t>3.</w:t>
            </w:r>
          </w:p>
        </w:tc>
        <w:tc>
          <w:tcPr>
            <w:tcW w:w="6379" w:type="dxa"/>
          </w:tcPr>
          <w:p w:rsidR="005009F7" w:rsidRPr="005009F7" w:rsidRDefault="005009F7" w:rsidP="005E7596">
            <w:pPr>
              <w:rPr>
                <w:rFonts w:ascii="Times New Roman" w:hAnsi="Times New Roman" w:cs="Times New Roman"/>
                <w:sz w:val="20"/>
                <w:szCs w:val="20"/>
              </w:rPr>
            </w:pPr>
            <w:r w:rsidRPr="005009F7">
              <w:rPr>
                <w:rFonts w:ascii="Times New Roman" w:hAnsi="Times New Roman" w:cs="Times New Roman"/>
                <w:sz w:val="20"/>
                <w:szCs w:val="20"/>
              </w:rPr>
              <w:t>MTÜ</w:t>
            </w:r>
            <w:r>
              <w:rPr>
                <w:rFonts w:ascii="Times New Roman" w:hAnsi="Times New Roman" w:cs="Times New Roman"/>
                <w:sz w:val="20"/>
                <w:szCs w:val="20"/>
              </w:rPr>
              <w:t xml:space="preserve"> Valgamaa Tugikeskus (sügava liitpuudega isikutele</w:t>
            </w:r>
            <w:r w:rsidRPr="005009F7">
              <w:rPr>
                <w:rFonts w:ascii="Times New Roman" w:hAnsi="Times New Roman" w:cs="Times New Roman"/>
                <w:sz w:val="20"/>
                <w:szCs w:val="20"/>
              </w:rPr>
              <w:t>)</w:t>
            </w:r>
          </w:p>
        </w:tc>
        <w:tc>
          <w:tcPr>
            <w:tcW w:w="1874" w:type="dxa"/>
          </w:tcPr>
          <w:p w:rsidR="005009F7" w:rsidRPr="005009F7" w:rsidRDefault="005009F7" w:rsidP="005E7596">
            <w:pPr>
              <w:jc w:val="right"/>
              <w:rPr>
                <w:rFonts w:ascii="Times New Roman" w:hAnsi="Times New Roman" w:cs="Times New Roman"/>
                <w:sz w:val="20"/>
                <w:szCs w:val="20"/>
              </w:rPr>
            </w:pPr>
            <w:r w:rsidRPr="005009F7">
              <w:rPr>
                <w:rFonts w:ascii="Times New Roman" w:hAnsi="Times New Roman" w:cs="Times New Roman"/>
                <w:sz w:val="20"/>
                <w:szCs w:val="20"/>
              </w:rPr>
              <w:t>47</w:t>
            </w:r>
          </w:p>
        </w:tc>
      </w:tr>
      <w:tr w:rsidR="005009F7" w:rsidRPr="00C2370A" w:rsidTr="005009F7">
        <w:tc>
          <w:tcPr>
            <w:tcW w:w="567" w:type="dxa"/>
          </w:tcPr>
          <w:p w:rsidR="005009F7" w:rsidRPr="005009F7" w:rsidRDefault="005009F7" w:rsidP="005E7596">
            <w:pPr>
              <w:rPr>
                <w:rFonts w:ascii="Times New Roman" w:hAnsi="Times New Roman" w:cs="Times New Roman"/>
                <w:sz w:val="20"/>
                <w:szCs w:val="20"/>
              </w:rPr>
            </w:pPr>
            <w:r w:rsidRPr="005009F7">
              <w:rPr>
                <w:rFonts w:ascii="Times New Roman" w:hAnsi="Times New Roman" w:cs="Times New Roman"/>
                <w:sz w:val="20"/>
                <w:szCs w:val="20"/>
              </w:rPr>
              <w:t>4.</w:t>
            </w:r>
          </w:p>
        </w:tc>
        <w:tc>
          <w:tcPr>
            <w:tcW w:w="6379" w:type="dxa"/>
          </w:tcPr>
          <w:p w:rsidR="005009F7" w:rsidRPr="005009F7" w:rsidRDefault="005009F7" w:rsidP="005E7596">
            <w:pPr>
              <w:rPr>
                <w:rFonts w:ascii="Times New Roman" w:hAnsi="Times New Roman" w:cs="Times New Roman"/>
                <w:sz w:val="20"/>
                <w:szCs w:val="20"/>
              </w:rPr>
            </w:pPr>
            <w:r w:rsidRPr="005009F7">
              <w:rPr>
                <w:rFonts w:ascii="Times New Roman" w:hAnsi="Times New Roman" w:cs="Times New Roman"/>
                <w:sz w:val="20"/>
                <w:szCs w:val="20"/>
              </w:rPr>
              <w:t>AS Hoolekandeteenused (Tõrva kodu)</w:t>
            </w:r>
          </w:p>
        </w:tc>
        <w:tc>
          <w:tcPr>
            <w:tcW w:w="1874" w:type="dxa"/>
          </w:tcPr>
          <w:p w:rsidR="005009F7" w:rsidRPr="005009F7" w:rsidRDefault="005009F7" w:rsidP="005E7596">
            <w:pPr>
              <w:jc w:val="right"/>
              <w:rPr>
                <w:rFonts w:ascii="Times New Roman" w:hAnsi="Times New Roman" w:cs="Times New Roman"/>
                <w:sz w:val="20"/>
                <w:szCs w:val="20"/>
              </w:rPr>
            </w:pPr>
            <w:r w:rsidRPr="005009F7">
              <w:rPr>
                <w:rFonts w:ascii="Times New Roman" w:hAnsi="Times New Roman" w:cs="Times New Roman"/>
                <w:sz w:val="20"/>
                <w:szCs w:val="20"/>
              </w:rPr>
              <w:t>60</w:t>
            </w:r>
          </w:p>
        </w:tc>
      </w:tr>
      <w:tr w:rsidR="005009F7" w:rsidRPr="00C2370A" w:rsidTr="005009F7">
        <w:tc>
          <w:tcPr>
            <w:tcW w:w="567" w:type="dxa"/>
          </w:tcPr>
          <w:p w:rsidR="005009F7" w:rsidRPr="005009F7" w:rsidRDefault="005009F7" w:rsidP="005E7596">
            <w:pPr>
              <w:rPr>
                <w:rFonts w:ascii="Times New Roman" w:hAnsi="Times New Roman" w:cs="Times New Roman"/>
                <w:sz w:val="20"/>
                <w:szCs w:val="20"/>
              </w:rPr>
            </w:pPr>
            <w:r w:rsidRPr="005009F7">
              <w:rPr>
                <w:rFonts w:ascii="Times New Roman" w:hAnsi="Times New Roman" w:cs="Times New Roman"/>
                <w:sz w:val="20"/>
                <w:szCs w:val="20"/>
              </w:rPr>
              <w:t>5.</w:t>
            </w:r>
          </w:p>
        </w:tc>
        <w:tc>
          <w:tcPr>
            <w:tcW w:w="6379" w:type="dxa"/>
          </w:tcPr>
          <w:p w:rsidR="005009F7" w:rsidRPr="005009F7" w:rsidRDefault="005009F7" w:rsidP="005E7596">
            <w:pPr>
              <w:rPr>
                <w:rFonts w:ascii="Times New Roman" w:hAnsi="Times New Roman" w:cs="Times New Roman"/>
                <w:sz w:val="20"/>
                <w:szCs w:val="20"/>
              </w:rPr>
            </w:pPr>
            <w:r w:rsidRPr="005009F7">
              <w:rPr>
                <w:rFonts w:ascii="Times New Roman" w:hAnsi="Times New Roman" w:cs="Times New Roman"/>
                <w:sz w:val="20"/>
                <w:szCs w:val="20"/>
              </w:rPr>
              <w:t>AS Lõuna-Eesti Hooldekeskus (Hellenurme</w:t>
            </w:r>
            <w:r>
              <w:rPr>
                <w:rFonts w:ascii="Times New Roman" w:hAnsi="Times New Roman" w:cs="Times New Roman"/>
                <w:sz w:val="20"/>
                <w:szCs w:val="20"/>
              </w:rPr>
              <w:t xml:space="preserve"> kodu</w:t>
            </w:r>
            <w:r w:rsidRPr="005009F7">
              <w:rPr>
                <w:rFonts w:ascii="Times New Roman" w:hAnsi="Times New Roman" w:cs="Times New Roman"/>
                <w:sz w:val="20"/>
                <w:szCs w:val="20"/>
              </w:rPr>
              <w:t>)</w:t>
            </w:r>
          </w:p>
        </w:tc>
        <w:tc>
          <w:tcPr>
            <w:tcW w:w="1874" w:type="dxa"/>
          </w:tcPr>
          <w:p w:rsidR="005009F7" w:rsidRPr="005009F7" w:rsidRDefault="005009F7" w:rsidP="005E7596">
            <w:pPr>
              <w:jc w:val="right"/>
              <w:rPr>
                <w:rFonts w:ascii="Times New Roman" w:hAnsi="Times New Roman" w:cs="Times New Roman"/>
                <w:sz w:val="20"/>
                <w:szCs w:val="20"/>
              </w:rPr>
            </w:pPr>
            <w:r w:rsidRPr="005009F7">
              <w:rPr>
                <w:rFonts w:ascii="Times New Roman" w:hAnsi="Times New Roman" w:cs="Times New Roman"/>
                <w:sz w:val="20"/>
                <w:szCs w:val="20"/>
              </w:rPr>
              <w:t>65</w:t>
            </w:r>
          </w:p>
        </w:tc>
      </w:tr>
      <w:tr w:rsidR="005009F7" w:rsidRPr="00C2370A" w:rsidTr="005009F7">
        <w:tc>
          <w:tcPr>
            <w:tcW w:w="567" w:type="dxa"/>
          </w:tcPr>
          <w:p w:rsidR="005009F7" w:rsidRPr="005009F7" w:rsidRDefault="005009F7" w:rsidP="005E7596">
            <w:pPr>
              <w:rPr>
                <w:rFonts w:ascii="Times New Roman" w:hAnsi="Times New Roman" w:cs="Times New Roman"/>
                <w:sz w:val="20"/>
                <w:szCs w:val="20"/>
              </w:rPr>
            </w:pPr>
            <w:r w:rsidRPr="005009F7">
              <w:rPr>
                <w:rFonts w:ascii="Times New Roman" w:hAnsi="Times New Roman" w:cs="Times New Roman"/>
                <w:sz w:val="20"/>
                <w:szCs w:val="20"/>
              </w:rPr>
              <w:t>6.</w:t>
            </w:r>
          </w:p>
        </w:tc>
        <w:tc>
          <w:tcPr>
            <w:tcW w:w="6379" w:type="dxa"/>
          </w:tcPr>
          <w:p w:rsidR="005009F7" w:rsidRPr="005009F7" w:rsidRDefault="005009F7" w:rsidP="005E7596">
            <w:pPr>
              <w:rPr>
                <w:rFonts w:ascii="Times New Roman" w:hAnsi="Times New Roman" w:cs="Times New Roman"/>
                <w:sz w:val="20"/>
                <w:szCs w:val="20"/>
              </w:rPr>
            </w:pPr>
            <w:r w:rsidRPr="005009F7">
              <w:rPr>
                <w:rFonts w:ascii="Times New Roman" w:hAnsi="Times New Roman" w:cs="Times New Roman"/>
                <w:sz w:val="20"/>
                <w:szCs w:val="20"/>
              </w:rPr>
              <w:t>AS Lõuna-Eesti Hooldekeskus (Komsi</w:t>
            </w:r>
            <w:r>
              <w:rPr>
                <w:rFonts w:ascii="Times New Roman" w:hAnsi="Times New Roman" w:cs="Times New Roman"/>
                <w:sz w:val="20"/>
                <w:szCs w:val="20"/>
              </w:rPr>
              <w:t xml:space="preserve"> kodu</w:t>
            </w:r>
            <w:r w:rsidRPr="005009F7">
              <w:rPr>
                <w:rFonts w:ascii="Times New Roman" w:hAnsi="Times New Roman" w:cs="Times New Roman"/>
                <w:sz w:val="20"/>
                <w:szCs w:val="20"/>
              </w:rPr>
              <w:t>)</w:t>
            </w:r>
          </w:p>
        </w:tc>
        <w:tc>
          <w:tcPr>
            <w:tcW w:w="1874" w:type="dxa"/>
          </w:tcPr>
          <w:p w:rsidR="005009F7" w:rsidRPr="005009F7" w:rsidRDefault="005009F7" w:rsidP="005E7596">
            <w:pPr>
              <w:jc w:val="right"/>
              <w:rPr>
                <w:rFonts w:ascii="Times New Roman" w:hAnsi="Times New Roman" w:cs="Times New Roman"/>
                <w:sz w:val="20"/>
                <w:szCs w:val="20"/>
              </w:rPr>
            </w:pPr>
            <w:r w:rsidRPr="005009F7">
              <w:rPr>
                <w:rFonts w:ascii="Times New Roman" w:hAnsi="Times New Roman" w:cs="Times New Roman"/>
                <w:sz w:val="20"/>
                <w:szCs w:val="20"/>
              </w:rPr>
              <w:t>29</w:t>
            </w:r>
          </w:p>
        </w:tc>
      </w:tr>
      <w:tr w:rsidR="005009F7" w:rsidRPr="00C2370A" w:rsidTr="005009F7">
        <w:tc>
          <w:tcPr>
            <w:tcW w:w="567" w:type="dxa"/>
          </w:tcPr>
          <w:p w:rsidR="005009F7" w:rsidRPr="005009F7" w:rsidRDefault="005009F7" w:rsidP="005E7596">
            <w:pPr>
              <w:rPr>
                <w:rFonts w:ascii="Times New Roman" w:hAnsi="Times New Roman" w:cs="Times New Roman"/>
                <w:sz w:val="20"/>
                <w:szCs w:val="20"/>
              </w:rPr>
            </w:pPr>
            <w:r w:rsidRPr="005009F7">
              <w:rPr>
                <w:rFonts w:ascii="Times New Roman" w:hAnsi="Times New Roman" w:cs="Times New Roman"/>
                <w:sz w:val="20"/>
                <w:szCs w:val="20"/>
              </w:rPr>
              <w:t>7.</w:t>
            </w:r>
          </w:p>
        </w:tc>
        <w:tc>
          <w:tcPr>
            <w:tcW w:w="6379" w:type="dxa"/>
          </w:tcPr>
          <w:p w:rsidR="005009F7" w:rsidRPr="005009F7" w:rsidRDefault="005009F7" w:rsidP="005E7596">
            <w:pPr>
              <w:rPr>
                <w:rFonts w:ascii="Times New Roman" w:hAnsi="Times New Roman" w:cs="Times New Roman"/>
                <w:sz w:val="20"/>
                <w:szCs w:val="20"/>
              </w:rPr>
            </w:pPr>
            <w:r w:rsidRPr="005009F7">
              <w:rPr>
                <w:rFonts w:ascii="Times New Roman" w:hAnsi="Times New Roman" w:cs="Times New Roman"/>
                <w:sz w:val="20"/>
                <w:szCs w:val="20"/>
              </w:rPr>
              <w:t>SA Taheva Sanatoorium</w:t>
            </w:r>
          </w:p>
        </w:tc>
        <w:tc>
          <w:tcPr>
            <w:tcW w:w="1874" w:type="dxa"/>
          </w:tcPr>
          <w:p w:rsidR="005009F7" w:rsidRPr="005009F7" w:rsidRDefault="005009F7" w:rsidP="005E7596">
            <w:pPr>
              <w:jc w:val="right"/>
              <w:rPr>
                <w:rFonts w:ascii="Times New Roman" w:hAnsi="Times New Roman" w:cs="Times New Roman"/>
                <w:sz w:val="20"/>
                <w:szCs w:val="20"/>
              </w:rPr>
            </w:pPr>
            <w:r w:rsidRPr="005009F7">
              <w:rPr>
                <w:rFonts w:ascii="Times New Roman" w:hAnsi="Times New Roman" w:cs="Times New Roman"/>
                <w:sz w:val="20"/>
                <w:szCs w:val="20"/>
              </w:rPr>
              <w:t>10</w:t>
            </w:r>
          </w:p>
        </w:tc>
      </w:tr>
      <w:tr w:rsidR="005009F7" w:rsidRPr="00C2370A" w:rsidTr="005009F7">
        <w:tc>
          <w:tcPr>
            <w:tcW w:w="567" w:type="dxa"/>
          </w:tcPr>
          <w:p w:rsidR="005009F7" w:rsidRPr="005009F7" w:rsidRDefault="005009F7" w:rsidP="005E7596">
            <w:pPr>
              <w:rPr>
                <w:rFonts w:ascii="Times New Roman" w:hAnsi="Times New Roman" w:cs="Times New Roman"/>
                <w:b/>
                <w:sz w:val="20"/>
                <w:szCs w:val="20"/>
              </w:rPr>
            </w:pPr>
          </w:p>
        </w:tc>
        <w:tc>
          <w:tcPr>
            <w:tcW w:w="6379" w:type="dxa"/>
          </w:tcPr>
          <w:p w:rsidR="005009F7" w:rsidRPr="005009F7" w:rsidRDefault="005009F7" w:rsidP="005E7596">
            <w:pPr>
              <w:rPr>
                <w:rFonts w:ascii="Times New Roman" w:hAnsi="Times New Roman" w:cs="Times New Roman"/>
                <w:b/>
                <w:sz w:val="20"/>
                <w:szCs w:val="20"/>
              </w:rPr>
            </w:pPr>
            <w:r w:rsidRPr="005009F7">
              <w:rPr>
                <w:rFonts w:ascii="Times New Roman" w:hAnsi="Times New Roman" w:cs="Times New Roman"/>
                <w:b/>
                <w:sz w:val="20"/>
                <w:szCs w:val="20"/>
              </w:rPr>
              <w:t>Kokku</w:t>
            </w:r>
          </w:p>
        </w:tc>
        <w:tc>
          <w:tcPr>
            <w:tcW w:w="1874" w:type="dxa"/>
          </w:tcPr>
          <w:p w:rsidR="005009F7" w:rsidRPr="005009F7" w:rsidRDefault="005009F7" w:rsidP="005E7596">
            <w:pPr>
              <w:jc w:val="right"/>
              <w:rPr>
                <w:rFonts w:ascii="Times New Roman" w:hAnsi="Times New Roman" w:cs="Times New Roman"/>
                <w:b/>
                <w:sz w:val="20"/>
                <w:szCs w:val="20"/>
              </w:rPr>
            </w:pPr>
            <w:r w:rsidRPr="005009F7">
              <w:rPr>
                <w:rFonts w:ascii="Times New Roman" w:hAnsi="Times New Roman" w:cs="Times New Roman"/>
                <w:b/>
                <w:sz w:val="20"/>
                <w:szCs w:val="20"/>
              </w:rPr>
              <w:t>285</w:t>
            </w:r>
          </w:p>
        </w:tc>
      </w:tr>
    </w:tbl>
    <w:p w:rsidR="005009F7" w:rsidRDefault="005009F7" w:rsidP="00EE6121">
      <w:pPr>
        <w:pStyle w:val="Normaallaad1"/>
        <w:spacing w:after="0"/>
        <w:jc w:val="both"/>
        <w:rPr>
          <w:rFonts w:ascii="Times New Roman" w:eastAsia="Times New Roman" w:hAnsi="Times New Roman" w:cs="Times New Roman"/>
          <w:sz w:val="24"/>
          <w:szCs w:val="24"/>
        </w:rPr>
      </w:pPr>
    </w:p>
    <w:p w:rsidR="00BC52EC" w:rsidRDefault="00143F91" w:rsidP="00EE6121">
      <w:pPr>
        <w:pStyle w:val="Normaallaad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Valga maakonna omavalitsustes</w:t>
      </w:r>
      <w:r w:rsidR="004F01FF">
        <w:rPr>
          <w:rFonts w:ascii="Times New Roman" w:eastAsia="Times New Roman" w:hAnsi="Times New Roman" w:cs="Times New Roman"/>
          <w:sz w:val="24"/>
          <w:szCs w:val="24"/>
        </w:rPr>
        <w:t xml:space="preserve"> töötab </w:t>
      </w:r>
      <w:r w:rsidR="00DC01E9">
        <w:rPr>
          <w:rFonts w:ascii="Times New Roman" w:eastAsia="Times New Roman" w:hAnsi="Times New Roman" w:cs="Times New Roman"/>
          <w:sz w:val="24"/>
          <w:szCs w:val="24"/>
        </w:rPr>
        <w:t xml:space="preserve">01.02.2016 seisuga </w:t>
      </w:r>
      <w:r w:rsidR="004F01FF">
        <w:rPr>
          <w:rFonts w:ascii="Times New Roman" w:eastAsia="Times New Roman" w:hAnsi="Times New Roman" w:cs="Times New Roman"/>
          <w:sz w:val="24"/>
          <w:szCs w:val="24"/>
        </w:rPr>
        <w:t xml:space="preserve">kokku </w:t>
      </w:r>
      <w:r>
        <w:rPr>
          <w:rFonts w:ascii="Times New Roman" w:eastAsia="Times New Roman" w:hAnsi="Times New Roman" w:cs="Times New Roman"/>
          <w:sz w:val="24"/>
          <w:szCs w:val="24"/>
        </w:rPr>
        <w:t xml:space="preserve">22 sotsiaaltöötajat, nendest 8 täidavad osalise koormusega lastekaitseülesandeid. Kuues omavalitsuses kuuluvad ametnike koosseisu eraldi lastekaitsetöötajad, kellest 4 töötavad täiskohaga ja 2 osalise töökoormusega. </w:t>
      </w:r>
    </w:p>
    <w:p w:rsidR="00BC52EC" w:rsidRDefault="00BC52EC" w:rsidP="00BC52EC">
      <w:pPr>
        <w:pStyle w:val="Normaallaad1"/>
        <w:spacing w:after="0"/>
        <w:jc w:val="both"/>
        <w:rPr>
          <w:rFonts w:ascii="Times New Roman" w:eastAsia="Times New Roman" w:hAnsi="Times New Roman" w:cs="Times New Roman"/>
          <w:sz w:val="18"/>
          <w:szCs w:val="18"/>
        </w:rPr>
      </w:pPr>
    </w:p>
    <w:p w:rsidR="00F519C2" w:rsidRPr="00F519C2" w:rsidRDefault="00F519C2" w:rsidP="00BC52EC">
      <w:pPr>
        <w:pStyle w:val="Normaallaad1"/>
        <w:spacing w:after="0"/>
        <w:jc w:val="both"/>
        <w:rPr>
          <w:rFonts w:ascii="Times New Roman" w:eastAsia="Times New Roman" w:hAnsi="Times New Roman" w:cs="Times New Roman"/>
          <w:sz w:val="20"/>
          <w:szCs w:val="20"/>
        </w:rPr>
      </w:pPr>
      <w:r w:rsidRPr="00F519C2">
        <w:rPr>
          <w:rFonts w:ascii="Times New Roman" w:eastAsia="Times New Roman" w:hAnsi="Times New Roman" w:cs="Times New Roman"/>
          <w:sz w:val="20"/>
          <w:szCs w:val="20"/>
        </w:rPr>
        <w:t xml:space="preserve">Tabel </w:t>
      </w:r>
      <w:r w:rsidR="00122849">
        <w:rPr>
          <w:rFonts w:ascii="Times New Roman" w:eastAsia="Times New Roman" w:hAnsi="Times New Roman" w:cs="Times New Roman"/>
          <w:sz w:val="20"/>
          <w:szCs w:val="20"/>
        </w:rPr>
        <w:t>8</w:t>
      </w:r>
      <w:r w:rsidRPr="00F519C2">
        <w:rPr>
          <w:rFonts w:ascii="Times New Roman" w:eastAsia="Times New Roman" w:hAnsi="Times New Roman" w:cs="Times New Roman"/>
          <w:sz w:val="20"/>
          <w:szCs w:val="20"/>
        </w:rPr>
        <w:t>. Sotsiaaltöötajad ja lastekaitsetöötajad Valgamaal</w:t>
      </w:r>
    </w:p>
    <w:tbl>
      <w:tblPr>
        <w:tblStyle w:val="Kontuurtabel"/>
        <w:tblW w:w="0" w:type="auto"/>
        <w:tblInd w:w="108" w:type="dxa"/>
        <w:tblLook w:val="04A0" w:firstRow="1" w:lastRow="0" w:firstColumn="1" w:lastColumn="0" w:noHBand="0" w:noVBand="1"/>
      </w:tblPr>
      <w:tblGrid>
        <w:gridCol w:w="1094"/>
        <w:gridCol w:w="1496"/>
        <w:gridCol w:w="1556"/>
        <w:gridCol w:w="1556"/>
        <w:gridCol w:w="1456"/>
      </w:tblGrid>
      <w:tr w:rsidR="00BC52EC" w:rsidRPr="00E55E70" w:rsidTr="005E7596">
        <w:tc>
          <w:tcPr>
            <w:tcW w:w="1094" w:type="dxa"/>
          </w:tcPr>
          <w:p w:rsidR="00BC52EC" w:rsidRPr="005009F7" w:rsidRDefault="00BC52EC" w:rsidP="005E7596">
            <w:pPr>
              <w:pStyle w:val="Normaallaad1"/>
              <w:jc w:val="center"/>
              <w:rPr>
                <w:rFonts w:ascii="Times New Roman" w:eastAsia="Times New Roman" w:hAnsi="Times New Roman" w:cs="Times New Roman"/>
                <w:b/>
                <w:sz w:val="18"/>
                <w:szCs w:val="18"/>
              </w:rPr>
            </w:pPr>
            <w:r w:rsidRPr="005009F7">
              <w:rPr>
                <w:rFonts w:ascii="Times New Roman" w:eastAsia="Times New Roman" w:hAnsi="Times New Roman" w:cs="Times New Roman"/>
                <w:b/>
                <w:sz w:val="18"/>
                <w:szCs w:val="18"/>
              </w:rPr>
              <w:t>KOV</w:t>
            </w:r>
          </w:p>
        </w:tc>
        <w:tc>
          <w:tcPr>
            <w:tcW w:w="1496" w:type="dxa"/>
          </w:tcPr>
          <w:p w:rsidR="00BC52EC" w:rsidRPr="00E55E70" w:rsidRDefault="00BC52EC" w:rsidP="005E7596">
            <w:pPr>
              <w:pStyle w:val="Normaallaad1"/>
              <w:jc w:val="center"/>
              <w:rPr>
                <w:rFonts w:ascii="Times New Roman" w:eastAsia="Times New Roman" w:hAnsi="Times New Roman" w:cs="Times New Roman"/>
                <w:b/>
                <w:sz w:val="18"/>
                <w:szCs w:val="18"/>
              </w:rPr>
            </w:pPr>
            <w:r w:rsidRPr="00E55E70">
              <w:rPr>
                <w:rFonts w:ascii="Times New Roman" w:eastAsia="Times New Roman" w:hAnsi="Times New Roman" w:cs="Times New Roman"/>
                <w:b/>
                <w:sz w:val="18"/>
                <w:szCs w:val="18"/>
              </w:rPr>
              <w:t>Sotsiaaltöötajate arv</w:t>
            </w:r>
          </w:p>
        </w:tc>
        <w:tc>
          <w:tcPr>
            <w:tcW w:w="1556" w:type="dxa"/>
          </w:tcPr>
          <w:p w:rsidR="00BC52EC" w:rsidRPr="00E55E70" w:rsidRDefault="00BC52EC" w:rsidP="005E7596">
            <w:pPr>
              <w:pStyle w:val="Normaallaad1"/>
              <w:jc w:val="center"/>
              <w:rPr>
                <w:rFonts w:ascii="Times New Roman" w:eastAsia="Times New Roman" w:hAnsi="Times New Roman" w:cs="Times New Roman"/>
                <w:b/>
                <w:sz w:val="18"/>
                <w:szCs w:val="18"/>
              </w:rPr>
            </w:pPr>
            <w:r w:rsidRPr="00E55E70">
              <w:rPr>
                <w:rFonts w:ascii="Times New Roman" w:eastAsia="Times New Roman" w:hAnsi="Times New Roman" w:cs="Times New Roman"/>
                <w:b/>
                <w:sz w:val="18"/>
                <w:szCs w:val="18"/>
              </w:rPr>
              <w:t>Täiskohaga lastekaitsetöötaja</w:t>
            </w:r>
          </w:p>
        </w:tc>
        <w:tc>
          <w:tcPr>
            <w:tcW w:w="1556" w:type="dxa"/>
          </w:tcPr>
          <w:p w:rsidR="00BC52EC" w:rsidRPr="00E55E70" w:rsidRDefault="00BC52EC" w:rsidP="005E7596">
            <w:pPr>
              <w:pStyle w:val="Normaallaad1"/>
              <w:jc w:val="center"/>
              <w:rPr>
                <w:rFonts w:ascii="Times New Roman" w:eastAsia="Times New Roman" w:hAnsi="Times New Roman" w:cs="Times New Roman"/>
                <w:b/>
                <w:sz w:val="18"/>
                <w:szCs w:val="18"/>
              </w:rPr>
            </w:pPr>
            <w:r w:rsidRPr="00E55E70">
              <w:rPr>
                <w:rFonts w:ascii="Times New Roman" w:eastAsia="Times New Roman" w:hAnsi="Times New Roman" w:cs="Times New Roman"/>
                <w:b/>
                <w:sz w:val="18"/>
                <w:szCs w:val="18"/>
              </w:rPr>
              <w:t>Osalise koormusega lastekaitsetöötaja</w:t>
            </w:r>
          </w:p>
        </w:tc>
        <w:tc>
          <w:tcPr>
            <w:tcW w:w="1456" w:type="dxa"/>
          </w:tcPr>
          <w:p w:rsidR="00BC52EC" w:rsidRPr="00E55E70" w:rsidRDefault="00BC52EC" w:rsidP="005E7596">
            <w:pPr>
              <w:pStyle w:val="Normaallaad1"/>
              <w:jc w:val="center"/>
              <w:rPr>
                <w:rFonts w:ascii="Times New Roman" w:eastAsia="Times New Roman" w:hAnsi="Times New Roman" w:cs="Times New Roman"/>
                <w:b/>
                <w:sz w:val="18"/>
                <w:szCs w:val="18"/>
              </w:rPr>
            </w:pPr>
            <w:r w:rsidRPr="00E55E70">
              <w:rPr>
                <w:rFonts w:ascii="Times New Roman" w:eastAsia="Times New Roman" w:hAnsi="Times New Roman" w:cs="Times New Roman"/>
                <w:b/>
                <w:sz w:val="18"/>
                <w:szCs w:val="18"/>
              </w:rPr>
              <w:t>Kokku ametnikke</w:t>
            </w:r>
          </w:p>
        </w:tc>
      </w:tr>
      <w:tr w:rsidR="00BC52EC" w:rsidRPr="00E55E70" w:rsidTr="005E7596">
        <w:tc>
          <w:tcPr>
            <w:tcW w:w="1094" w:type="dxa"/>
          </w:tcPr>
          <w:p w:rsidR="00BC52EC" w:rsidRPr="005009F7" w:rsidRDefault="00BC52EC" w:rsidP="005E7596">
            <w:pPr>
              <w:pStyle w:val="Normaallaad1"/>
              <w:jc w:val="both"/>
              <w:rPr>
                <w:rFonts w:ascii="Times New Roman" w:eastAsia="Times New Roman" w:hAnsi="Times New Roman" w:cs="Times New Roman"/>
                <w:b/>
                <w:sz w:val="18"/>
                <w:szCs w:val="18"/>
              </w:rPr>
            </w:pPr>
            <w:r w:rsidRPr="005009F7">
              <w:rPr>
                <w:rFonts w:ascii="Times New Roman" w:eastAsia="Times New Roman" w:hAnsi="Times New Roman" w:cs="Times New Roman"/>
                <w:b/>
                <w:sz w:val="18"/>
                <w:szCs w:val="18"/>
              </w:rPr>
              <w:t>Helme</w:t>
            </w:r>
          </w:p>
        </w:tc>
        <w:tc>
          <w:tcPr>
            <w:tcW w:w="1496" w:type="dxa"/>
          </w:tcPr>
          <w:p w:rsidR="00BC52EC" w:rsidRPr="00143F91" w:rsidRDefault="00BC52EC" w:rsidP="005E7596">
            <w:pPr>
              <w:pStyle w:val="Normaallaad1"/>
              <w:jc w:val="right"/>
              <w:rPr>
                <w:rFonts w:ascii="Times New Roman" w:eastAsia="Times New Roman" w:hAnsi="Times New Roman" w:cs="Times New Roman"/>
                <w:color w:val="auto"/>
                <w:sz w:val="18"/>
                <w:szCs w:val="18"/>
              </w:rPr>
            </w:pPr>
            <w:r w:rsidRPr="00143F91">
              <w:rPr>
                <w:rFonts w:ascii="Times New Roman" w:eastAsia="Times New Roman" w:hAnsi="Times New Roman" w:cs="Times New Roman"/>
                <w:color w:val="auto"/>
                <w:sz w:val="18"/>
                <w:szCs w:val="18"/>
              </w:rPr>
              <w:t>2</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0</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0</w:t>
            </w:r>
          </w:p>
        </w:tc>
        <w:tc>
          <w:tcPr>
            <w:tcW w:w="1456" w:type="dxa"/>
          </w:tcPr>
          <w:p w:rsidR="00BC52EC" w:rsidRPr="00E55E70" w:rsidRDefault="00BC52EC" w:rsidP="005E7596">
            <w:pPr>
              <w:pStyle w:val="Normaallaad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r>
      <w:tr w:rsidR="00BC52EC" w:rsidRPr="00E55E70" w:rsidTr="005E7596">
        <w:tc>
          <w:tcPr>
            <w:tcW w:w="1094" w:type="dxa"/>
          </w:tcPr>
          <w:p w:rsidR="00BC52EC" w:rsidRPr="005009F7" w:rsidRDefault="00BC52EC" w:rsidP="005E7596">
            <w:pPr>
              <w:pStyle w:val="Normaallaad1"/>
              <w:jc w:val="both"/>
              <w:rPr>
                <w:rFonts w:ascii="Times New Roman" w:eastAsia="Times New Roman" w:hAnsi="Times New Roman" w:cs="Times New Roman"/>
                <w:b/>
                <w:sz w:val="18"/>
                <w:szCs w:val="18"/>
              </w:rPr>
            </w:pPr>
            <w:r w:rsidRPr="005009F7">
              <w:rPr>
                <w:rFonts w:ascii="Times New Roman" w:eastAsia="Times New Roman" w:hAnsi="Times New Roman" w:cs="Times New Roman"/>
                <w:b/>
                <w:sz w:val="18"/>
                <w:szCs w:val="18"/>
              </w:rPr>
              <w:t>Hummuli</w:t>
            </w:r>
          </w:p>
        </w:tc>
        <w:tc>
          <w:tcPr>
            <w:tcW w:w="1496" w:type="dxa"/>
          </w:tcPr>
          <w:p w:rsidR="00BC52EC" w:rsidRPr="00143F91" w:rsidRDefault="00BC52EC" w:rsidP="005E7596">
            <w:pPr>
              <w:pStyle w:val="Normaallaad1"/>
              <w:jc w:val="right"/>
              <w:rPr>
                <w:rFonts w:ascii="Times New Roman" w:eastAsia="Times New Roman" w:hAnsi="Times New Roman" w:cs="Times New Roman"/>
                <w:color w:val="auto"/>
                <w:sz w:val="18"/>
                <w:szCs w:val="18"/>
              </w:rPr>
            </w:pPr>
            <w:r w:rsidRPr="00143F91">
              <w:rPr>
                <w:rFonts w:ascii="Times New Roman" w:eastAsia="Times New Roman" w:hAnsi="Times New Roman" w:cs="Times New Roman"/>
                <w:color w:val="auto"/>
                <w:sz w:val="18"/>
                <w:szCs w:val="18"/>
              </w:rPr>
              <w:t>1</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0</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0</w:t>
            </w:r>
          </w:p>
        </w:tc>
        <w:tc>
          <w:tcPr>
            <w:tcW w:w="1456" w:type="dxa"/>
          </w:tcPr>
          <w:p w:rsidR="00BC52EC" w:rsidRPr="00E55E70" w:rsidRDefault="00BC52EC" w:rsidP="005E7596">
            <w:pPr>
              <w:pStyle w:val="Normaallaad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BC52EC" w:rsidRPr="00E55E70" w:rsidTr="005E7596">
        <w:tc>
          <w:tcPr>
            <w:tcW w:w="1094" w:type="dxa"/>
          </w:tcPr>
          <w:p w:rsidR="00BC52EC" w:rsidRPr="005009F7" w:rsidRDefault="00BC52EC" w:rsidP="005E7596">
            <w:pPr>
              <w:pStyle w:val="Normaallaad1"/>
              <w:jc w:val="both"/>
              <w:rPr>
                <w:rFonts w:ascii="Times New Roman" w:eastAsia="Times New Roman" w:hAnsi="Times New Roman" w:cs="Times New Roman"/>
                <w:b/>
                <w:sz w:val="18"/>
                <w:szCs w:val="18"/>
              </w:rPr>
            </w:pPr>
            <w:r w:rsidRPr="005009F7">
              <w:rPr>
                <w:rFonts w:ascii="Times New Roman" w:eastAsia="Times New Roman" w:hAnsi="Times New Roman" w:cs="Times New Roman"/>
                <w:b/>
                <w:sz w:val="18"/>
                <w:szCs w:val="18"/>
              </w:rPr>
              <w:t>Karula</w:t>
            </w:r>
          </w:p>
        </w:tc>
        <w:tc>
          <w:tcPr>
            <w:tcW w:w="1496" w:type="dxa"/>
          </w:tcPr>
          <w:p w:rsidR="00BC52EC" w:rsidRPr="00143F91" w:rsidRDefault="00BC52EC" w:rsidP="005E7596">
            <w:pPr>
              <w:pStyle w:val="Normaallaad1"/>
              <w:jc w:val="right"/>
              <w:rPr>
                <w:rFonts w:ascii="Times New Roman" w:eastAsia="Times New Roman" w:hAnsi="Times New Roman" w:cs="Times New Roman"/>
                <w:color w:val="auto"/>
                <w:sz w:val="18"/>
                <w:szCs w:val="18"/>
              </w:rPr>
            </w:pPr>
            <w:r w:rsidRPr="00143F91">
              <w:rPr>
                <w:rFonts w:ascii="Times New Roman" w:eastAsia="Times New Roman" w:hAnsi="Times New Roman" w:cs="Times New Roman"/>
                <w:color w:val="auto"/>
                <w:sz w:val="18"/>
                <w:szCs w:val="18"/>
              </w:rPr>
              <w:t>1</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1</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0</w:t>
            </w:r>
          </w:p>
        </w:tc>
        <w:tc>
          <w:tcPr>
            <w:tcW w:w="1456" w:type="dxa"/>
          </w:tcPr>
          <w:p w:rsidR="00BC52EC" w:rsidRPr="00E55E70" w:rsidRDefault="00BC52EC" w:rsidP="005E7596">
            <w:pPr>
              <w:pStyle w:val="Normaallaad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r>
      <w:tr w:rsidR="00BC52EC" w:rsidRPr="00E55E70" w:rsidTr="005E7596">
        <w:tc>
          <w:tcPr>
            <w:tcW w:w="1094" w:type="dxa"/>
          </w:tcPr>
          <w:p w:rsidR="00BC52EC" w:rsidRPr="005009F7" w:rsidRDefault="00BC52EC" w:rsidP="005E7596">
            <w:pPr>
              <w:pStyle w:val="Normaallaad1"/>
              <w:jc w:val="both"/>
              <w:rPr>
                <w:rFonts w:ascii="Times New Roman" w:eastAsia="Times New Roman" w:hAnsi="Times New Roman" w:cs="Times New Roman"/>
                <w:b/>
                <w:sz w:val="18"/>
                <w:szCs w:val="18"/>
              </w:rPr>
            </w:pPr>
            <w:r w:rsidRPr="005009F7">
              <w:rPr>
                <w:rFonts w:ascii="Times New Roman" w:eastAsia="Times New Roman" w:hAnsi="Times New Roman" w:cs="Times New Roman"/>
                <w:b/>
                <w:sz w:val="18"/>
                <w:szCs w:val="18"/>
              </w:rPr>
              <w:t>Otepää</w:t>
            </w:r>
          </w:p>
        </w:tc>
        <w:tc>
          <w:tcPr>
            <w:tcW w:w="1496" w:type="dxa"/>
          </w:tcPr>
          <w:p w:rsidR="00BC52EC" w:rsidRPr="00143F91" w:rsidRDefault="00BC52EC" w:rsidP="005E7596">
            <w:pPr>
              <w:pStyle w:val="Normaallaad1"/>
              <w:jc w:val="right"/>
              <w:rPr>
                <w:rFonts w:ascii="Times New Roman" w:eastAsia="Times New Roman" w:hAnsi="Times New Roman" w:cs="Times New Roman"/>
                <w:color w:val="auto"/>
                <w:sz w:val="18"/>
                <w:szCs w:val="18"/>
              </w:rPr>
            </w:pPr>
            <w:r w:rsidRPr="00143F91">
              <w:rPr>
                <w:rFonts w:ascii="Times New Roman" w:eastAsia="Times New Roman" w:hAnsi="Times New Roman" w:cs="Times New Roman"/>
                <w:color w:val="auto"/>
                <w:sz w:val="18"/>
                <w:szCs w:val="18"/>
              </w:rPr>
              <w:t>2</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0</w:t>
            </w:r>
          </w:p>
        </w:tc>
        <w:tc>
          <w:tcPr>
            <w:tcW w:w="1456" w:type="dxa"/>
          </w:tcPr>
          <w:p w:rsidR="00BC52EC" w:rsidRPr="00E55E70" w:rsidRDefault="00BC52EC" w:rsidP="005E7596">
            <w:pPr>
              <w:pStyle w:val="Normaallaad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r>
      <w:tr w:rsidR="00BC52EC" w:rsidRPr="00E55E70" w:rsidTr="005E7596">
        <w:tc>
          <w:tcPr>
            <w:tcW w:w="1094" w:type="dxa"/>
          </w:tcPr>
          <w:p w:rsidR="00BC52EC" w:rsidRPr="005009F7" w:rsidRDefault="00BC52EC" w:rsidP="005E7596">
            <w:pPr>
              <w:pStyle w:val="Normaallaad1"/>
              <w:jc w:val="both"/>
              <w:rPr>
                <w:rFonts w:ascii="Times New Roman" w:eastAsia="Times New Roman" w:hAnsi="Times New Roman" w:cs="Times New Roman"/>
                <w:b/>
                <w:sz w:val="18"/>
                <w:szCs w:val="18"/>
              </w:rPr>
            </w:pPr>
            <w:r w:rsidRPr="005009F7">
              <w:rPr>
                <w:rFonts w:ascii="Times New Roman" w:eastAsia="Times New Roman" w:hAnsi="Times New Roman" w:cs="Times New Roman"/>
                <w:b/>
                <w:sz w:val="18"/>
                <w:szCs w:val="18"/>
              </w:rPr>
              <w:t>Palupera</w:t>
            </w:r>
          </w:p>
        </w:tc>
        <w:tc>
          <w:tcPr>
            <w:tcW w:w="1496" w:type="dxa"/>
          </w:tcPr>
          <w:p w:rsidR="00BC52EC" w:rsidRPr="00143F91" w:rsidRDefault="00BC52EC" w:rsidP="005E7596">
            <w:pPr>
              <w:pStyle w:val="Normaallaad1"/>
              <w:jc w:val="right"/>
              <w:rPr>
                <w:rFonts w:ascii="Times New Roman" w:eastAsia="Times New Roman" w:hAnsi="Times New Roman" w:cs="Times New Roman"/>
                <w:color w:val="auto"/>
                <w:sz w:val="18"/>
                <w:szCs w:val="18"/>
              </w:rPr>
            </w:pPr>
            <w:r w:rsidRPr="00143F91">
              <w:rPr>
                <w:rFonts w:ascii="Times New Roman" w:eastAsia="Times New Roman" w:hAnsi="Times New Roman" w:cs="Times New Roman"/>
                <w:color w:val="auto"/>
                <w:sz w:val="18"/>
                <w:szCs w:val="18"/>
              </w:rPr>
              <w:t>1</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0</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0</w:t>
            </w:r>
          </w:p>
        </w:tc>
        <w:tc>
          <w:tcPr>
            <w:tcW w:w="1456" w:type="dxa"/>
          </w:tcPr>
          <w:p w:rsidR="00BC52EC" w:rsidRPr="00E55E70" w:rsidRDefault="00BC52EC" w:rsidP="005E7596">
            <w:pPr>
              <w:pStyle w:val="Normaallaad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BC52EC" w:rsidRPr="00E55E70" w:rsidTr="005E7596">
        <w:tc>
          <w:tcPr>
            <w:tcW w:w="1094" w:type="dxa"/>
          </w:tcPr>
          <w:p w:rsidR="00BC52EC" w:rsidRPr="005009F7" w:rsidRDefault="00BC52EC" w:rsidP="005E7596">
            <w:pPr>
              <w:pStyle w:val="Normaallaad1"/>
              <w:jc w:val="both"/>
              <w:rPr>
                <w:rFonts w:ascii="Times New Roman" w:eastAsia="Times New Roman" w:hAnsi="Times New Roman" w:cs="Times New Roman"/>
                <w:b/>
                <w:sz w:val="18"/>
                <w:szCs w:val="18"/>
              </w:rPr>
            </w:pPr>
            <w:r w:rsidRPr="005009F7">
              <w:rPr>
                <w:rFonts w:ascii="Times New Roman" w:eastAsia="Times New Roman" w:hAnsi="Times New Roman" w:cs="Times New Roman"/>
                <w:b/>
                <w:sz w:val="18"/>
                <w:szCs w:val="18"/>
              </w:rPr>
              <w:t>Puka</w:t>
            </w:r>
          </w:p>
        </w:tc>
        <w:tc>
          <w:tcPr>
            <w:tcW w:w="1496" w:type="dxa"/>
          </w:tcPr>
          <w:p w:rsidR="00BC52EC" w:rsidRPr="00143F91" w:rsidRDefault="00BC52EC" w:rsidP="005E7596">
            <w:pPr>
              <w:pStyle w:val="Normaallaad1"/>
              <w:jc w:val="right"/>
              <w:rPr>
                <w:rFonts w:ascii="Times New Roman" w:eastAsia="Times New Roman" w:hAnsi="Times New Roman" w:cs="Times New Roman"/>
                <w:color w:val="auto"/>
                <w:sz w:val="18"/>
                <w:szCs w:val="18"/>
              </w:rPr>
            </w:pPr>
            <w:r w:rsidRPr="00143F91">
              <w:rPr>
                <w:rFonts w:ascii="Times New Roman" w:eastAsia="Times New Roman" w:hAnsi="Times New Roman" w:cs="Times New Roman"/>
                <w:color w:val="auto"/>
                <w:sz w:val="18"/>
                <w:szCs w:val="18"/>
              </w:rPr>
              <w:t>1</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1</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0</w:t>
            </w:r>
          </w:p>
        </w:tc>
        <w:tc>
          <w:tcPr>
            <w:tcW w:w="1456" w:type="dxa"/>
          </w:tcPr>
          <w:p w:rsidR="00BC52EC" w:rsidRPr="00E55E70" w:rsidRDefault="00BC52EC" w:rsidP="005E7596">
            <w:pPr>
              <w:pStyle w:val="Normaallaad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r>
      <w:tr w:rsidR="00BC52EC" w:rsidRPr="00E55E70" w:rsidTr="005E7596">
        <w:tc>
          <w:tcPr>
            <w:tcW w:w="1094" w:type="dxa"/>
          </w:tcPr>
          <w:p w:rsidR="00BC52EC" w:rsidRPr="005009F7" w:rsidRDefault="00BC52EC" w:rsidP="005E7596">
            <w:pPr>
              <w:pStyle w:val="Normaallaad1"/>
              <w:jc w:val="both"/>
              <w:rPr>
                <w:rFonts w:ascii="Times New Roman" w:eastAsia="Times New Roman" w:hAnsi="Times New Roman" w:cs="Times New Roman"/>
                <w:b/>
                <w:sz w:val="18"/>
                <w:szCs w:val="18"/>
              </w:rPr>
            </w:pPr>
            <w:r w:rsidRPr="005009F7">
              <w:rPr>
                <w:rFonts w:ascii="Times New Roman" w:eastAsia="Times New Roman" w:hAnsi="Times New Roman" w:cs="Times New Roman"/>
                <w:b/>
                <w:sz w:val="18"/>
                <w:szCs w:val="18"/>
              </w:rPr>
              <w:t>Põdrala</w:t>
            </w:r>
          </w:p>
        </w:tc>
        <w:tc>
          <w:tcPr>
            <w:tcW w:w="1496" w:type="dxa"/>
          </w:tcPr>
          <w:p w:rsidR="00BC52EC" w:rsidRPr="00143F91" w:rsidRDefault="00BC52EC" w:rsidP="005E7596">
            <w:pPr>
              <w:pStyle w:val="Normaallaad1"/>
              <w:jc w:val="right"/>
              <w:rPr>
                <w:rFonts w:ascii="Times New Roman" w:eastAsia="Times New Roman" w:hAnsi="Times New Roman" w:cs="Times New Roman"/>
                <w:color w:val="auto"/>
                <w:sz w:val="18"/>
                <w:szCs w:val="18"/>
              </w:rPr>
            </w:pPr>
            <w:r w:rsidRPr="00143F91">
              <w:rPr>
                <w:rFonts w:ascii="Times New Roman" w:eastAsia="Times New Roman" w:hAnsi="Times New Roman" w:cs="Times New Roman"/>
                <w:color w:val="auto"/>
                <w:sz w:val="18"/>
                <w:szCs w:val="18"/>
              </w:rPr>
              <w:t>1</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0</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0</w:t>
            </w:r>
          </w:p>
        </w:tc>
        <w:tc>
          <w:tcPr>
            <w:tcW w:w="1456" w:type="dxa"/>
          </w:tcPr>
          <w:p w:rsidR="00BC52EC" w:rsidRPr="00E55E70" w:rsidRDefault="00BC52EC" w:rsidP="005E7596">
            <w:pPr>
              <w:pStyle w:val="Normaallaad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BC52EC" w:rsidRPr="00E55E70" w:rsidTr="005E7596">
        <w:tc>
          <w:tcPr>
            <w:tcW w:w="1094" w:type="dxa"/>
          </w:tcPr>
          <w:p w:rsidR="00BC52EC" w:rsidRPr="005009F7" w:rsidRDefault="00BC52EC" w:rsidP="005E7596">
            <w:pPr>
              <w:pStyle w:val="Normaallaad1"/>
              <w:jc w:val="both"/>
              <w:rPr>
                <w:rFonts w:ascii="Times New Roman" w:eastAsia="Times New Roman" w:hAnsi="Times New Roman" w:cs="Times New Roman"/>
                <w:b/>
                <w:sz w:val="18"/>
                <w:szCs w:val="18"/>
              </w:rPr>
            </w:pPr>
            <w:r w:rsidRPr="005009F7">
              <w:rPr>
                <w:rFonts w:ascii="Times New Roman" w:eastAsia="Times New Roman" w:hAnsi="Times New Roman" w:cs="Times New Roman"/>
                <w:b/>
                <w:sz w:val="18"/>
                <w:szCs w:val="18"/>
              </w:rPr>
              <w:t>Sangaste</w:t>
            </w:r>
          </w:p>
        </w:tc>
        <w:tc>
          <w:tcPr>
            <w:tcW w:w="1496" w:type="dxa"/>
          </w:tcPr>
          <w:p w:rsidR="00BC52EC" w:rsidRPr="00143F91" w:rsidRDefault="00BC52EC" w:rsidP="005E7596">
            <w:pPr>
              <w:pStyle w:val="Normaallaad1"/>
              <w:jc w:val="right"/>
              <w:rPr>
                <w:rFonts w:ascii="Times New Roman" w:eastAsia="Times New Roman" w:hAnsi="Times New Roman" w:cs="Times New Roman"/>
                <w:color w:val="auto"/>
                <w:sz w:val="18"/>
                <w:szCs w:val="18"/>
              </w:rPr>
            </w:pPr>
            <w:r w:rsidRPr="00143F91">
              <w:rPr>
                <w:rFonts w:ascii="Times New Roman" w:eastAsia="Times New Roman" w:hAnsi="Times New Roman" w:cs="Times New Roman"/>
                <w:color w:val="auto"/>
                <w:sz w:val="18"/>
                <w:szCs w:val="18"/>
              </w:rPr>
              <w:t>1</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0</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0</w:t>
            </w:r>
          </w:p>
        </w:tc>
        <w:tc>
          <w:tcPr>
            <w:tcW w:w="1456" w:type="dxa"/>
          </w:tcPr>
          <w:p w:rsidR="00BC52EC" w:rsidRPr="00E55E70" w:rsidRDefault="00BC52EC" w:rsidP="005E7596">
            <w:pPr>
              <w:pStyle w:val="Normaallaad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BC52EC" w:rsidRPr="00E55E70" w:rsidTr="005E7596">
        <w:tc>
          <w:tcPr>
            <w:tcW w:w="1094" w:type="dxa"/>
          </w:tcPr>
          <w:p w:rsidR="00BC52EC" w:rsidRPr="005009F7" w:rsidRDefault="00BC52EC" w:rsidP="005E7596">
            <w:pPr>
              <w:pStyle w:val="Normaallaad1"/>
              <w:jc w:val="both"/>
              <w:rPr>
                <w:rFonts w:ascii="Times New Roman" w:eastAsia="Times New Roman" w:hAnsi="Times New Roman" w:cs="Times New Roman"/>
                <w:b/>
                <w:sz w:val="18"/>
                <w:szCs w:val="18"/>
              </w:rPr>
            </w:pPr>
            <w:r w:rsidRPr="005009F7">
              <w:rPr>
                <w:rFonts w:ascii="Times New Roman" w:eastAsia="Times New Roman" w:hAnsi="Times New Roman" w:cs="Times New Roman"/>
                <w:b/>
                <w:sz w:val="18"/>
                <w:szCs w:val="18"/>
              </w:rPr>
              <w:t>Taheva</w:t>
            </w:r>
          </w:p>
        </w:tc>
        <w:tc>
          <w:tcPr>
            <w:tcW w:w="1496" w:type="dxa"/>
          </w:tcPr>
          <w:p w:rsidR="00BC52EC" w:rsidRPr="00143F91" w:rsidRDefault="00BC52EC" w:rsidP="005E7596">
            <w:pPr>
              <w:pStyle w:val="Normaallaad1"/>
              <w:jc w:val="right"/>
              <w:rPr>
                <w:rFonts w:ascii="Times New Roman" w:eastAsia="Times New Roman" w:hAnsi="Times New Roman" w:cs="Times New Roman"/>
                <w:color w:val="auto"/>
                <w:sz w:val="18"/>
                <w:szCs w:val="18"/>
              </w:rPr>
            </w:pPr>
            <w:r w:rsidRPr="00143F91">
              <w:rPr>
                <w:rFonts w:ascii="Times New Roman" w:eastAsia="Times New Roman" w:hAnsi="Times New Roman" w:cs="Times New Roman"/>
                <w:color w:val="auto"/>
                <w:sz w:val="18"/>
                <w:szCs w:val="18"/>
              </w:rPr>
              <w:t>1</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0</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0</w:t>
            </w:r>
          </w:p>
        </w:tc>
        <w:tc>
          <w:tcPr>
            <w:tcW w:w="1456" w:type="dxa"/>
          </w:tcPr>
          <w:p w:rsidR="00BC52EC" w:rsidRPr="00E55E70" w:rsidRDefault="00BC52EC" w:rsidP="005E7596">
            <w:pPr>
              <w:pStyle w:val="Normaallaad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BC52EC" w:rsidRPr="00E55E70" w:rsidTr="005E7596">
        <w:tc>
          <w:tcPr>
            <w:tcW w:w="1094" w:type="dxa"/>
          </w:tcPr>
          <w:p w:rsidR="00BC52EC" w:rsidRPr="005009F7" w:rsidRDefault="00BC52EC" w:rsidP="005E7596">
            <w:pPr>
              <w:pStyle w:val="Normaallaad1"/>
              <w:jc w:val="both"/>
              <w:rPr>
                <w:rFonts w:ascii="Times New Roman" w:eastAsia="Times New Roman" w:hAnsi="Times New Roman" w:cs="Times New Roman"/>
                <w:b/>
                <w:sz w:val="18"/>
                <w:szCs w:val="18"/>
              </w:rPr>
            </w:pPr>
            <w:r w:rsidRPr="005009F7">
              <w:rPr>
                <w:rFonts w:ascii="Times New Roman" w:eastAsia="Times New Roman" w:hAnsi="Times New Roman" w:cs="Times New Roman"/>
                <w:b/>
                <w:sz w:val="18"/>
                <w:szCs w:val="18"/>
              </w:rPr>
              <w:t>Tõlliste</w:t>
            </w:r>
          </w:p>
        </w:tc>
        <w:tc>
          <w:tcPr>
            <w:tcW w:w="1496" w:type="dxa"/>
          </w:tcPr>
          <w:p w:rsidR="00BC52EC" w:rsidRPr="00143F91" w:rsidRDefault="00BC52EC" w:rsidP="005E7596">
            <w:pPr>
              <w:pStyle w:val="Normaallaad1"/>
              <w:jc w:val="right"/>
              <w:rPr>
                <w:rFonts w:ascii="Times New Roman" w:eastAsia="Times New Roman" w:hAnsi="Times New Roman" w:cs="Times New Roman"/>
                <w:color w:val="auto"/>
                <w:sz w:val="18"/>
                <w:szCs w:val="18"/>
              </w:rPr>
            </w:pPr>
            <w:r w:rsidRPr="00143F91">
              <w:rPr>
                <w:rFonts w:ascii="Times New Roman" w:eastAsia="Times New Roman" w:hAnsi="Times New Roman" w:cs="Times New Roman"/>
                <w:color w:val="auto"/>
                <w:sz w:val="18"/>
                <w:szCs w:val="18"/>
              </w:rPr>
              <w:t>1</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0</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1</w:t>
            </w:r>
          </w:p>
        </w:tc>
        <w:tc>
          <w:tcPr>
            <w:tcW w:w="1456" w:type="dxa"/>
          </w:tcPr>
          <w:p w:rsidR="00BC52EC" w:rsidRPr="00E55E70" w:rsidRDefault="00BC52EC" w:rsidP="005E7596">
            <w:pPr>
              <w:pStyle w:val="Normaallaad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r>
      <w:tr w:rsidR="00BC52EC" w:rsidRPr="00E55E70" w:rsidTr="005E7596">
        <w:tc>
          <w:tcPr>
            <w:tcW w:w="1094" w:type="dxa"/>
          </w:tcPr>
          <w:p w:rsidR="00BC52EC" w:rsidRPr="005009F7" w:rsidRDefault="00BC52EC" w:rsidP="005E7596">
            <w:pPr>
              <w:pStyle w:val="Normaallaad1"/>
              <w:jc w:val="both"/>
              <w:rPr>
                <w:rFonts w:ascii="Times New Roman" w:eastAsia="Times New Roman" w:hAnsi="Times New Roman" w:cs="Times New Roman"/>
                <w:b/>
                <w:sz w:val="18"/>
                <w:szCs w:val="18"/>
              </w:rPr>
            </w:pPr>
            <w:r w:rsidRPr="005009F7">
              <w:rPr>
                <w:rFonts w:ascii="Times New Roman" w:eastAsia="Times New Roman" w:hAnsi="Times New Roman" w:cs="Times New Roman"/>
                <w:b/>
                <w:sz w:val="18"/>
                <w:szCs w:val="18"/>
              </w:rPr>
              <w:t>Tõrva</w:t>
            </w:r>
          </w:p>
        </w:tc>
        <w:tc>
          <w:tcPr>
            <w:tcW w:w="1496" w:type="dxa"/>
          </w:tcPr>
          <w:p w:rsidR="00BC52EC" w:rsidRPr="00143F91" w:rsidRDefault="00BC52EC" w:rsidP="005E7596">
            <w:pPr>
              <w:pStyle w:val="Normaallaad1"/>
              <w:jc w:val="right"/>
              <w:rPr>
                <w:rFonts w:ascii="Times New Roman" w:eastAsia="Times New Roman" w:hAnsi="Times New Roman" w:cs="Times New Roman"/>
                <w:color w:val="auto"/>
                <w:sz w:val="18"/>
                <w:szCs w:val="18"/>
              </w:rPr>
            </w:pPr>
            <w:r w:rsidRPr="00143F91">
              <w:rPr>
                <w:rFonts w:ascii="Times New Roman" w:eastAsia="Times New Roman" w:hAnsi="Times New Roman" w:cs="Times New Roman"/>
                <w:color w:val="auto"/>
                <w:sz w:val="18"/>
                <w:szCs w:val="18"/>
              </w:rPr>
              <w:t>2</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0</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1</w:t>
            </w:r>
          </w:p>
        </w:tc>
        <w:tc>
          <w:tcPr>
            <w:tcW w:w="1456" w:type="dxa"/>
          </w:tcPr>
          <w:p w:rsidR="00BC52EC" w:rsidRPr="00E55E70" w:rsidRDefault="00BC52EC" w:rsidP="005E7596">
            <w:pPr>
              <w:pStyle w:val="Normaallaad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r>
      <w:tr w:rsidR="00BC52EC" w:rsidRPr="00E55E70" w:rsidTr="005E7596">
        <w:tc>
          <w:tcPr>
            <w:tcW w:w="1094" w:type="dxa"/>
          </w:tcPr>
          <w:p w:rsidR="00BC52EC" w:rsidRPr="005009F7" w:rsidRDefault="00BC52EC" w:rsidP="005E7596">
            <w:pPr>
              <w:pStyle w:val="Normaallaad1"/>
              <w:jc w:val="both"/>
              <w:rPr>
                <w:rFonts w:ascii="Times New Roman" w:eastAsia="Times New Roman" w:hAnsi="Times New Roman" w:cs="Times New Roman"/>
                <w:b/>
                <w:sz w:val="18"/>
                <w:szCs w:val="18"/>
              </w:rPr>
            </w:pPr>
            <w:r w:rsidRPr="005009F7">
              <w:rPr>
                <w:rFonts w:ascii="Times New Roman" w:eastAsia="Times New Roman" w:hAnsi="Times New Roman" w:cs="Times New Roman"/>
                <w:b/>
                <w:sz w:val="18"/>
                <w:szCs w:val="18"/>
              </w:rPr>
              <w:t>Valga</w:t>
            </w:r>
          </w:p>
        </w:tc>
        <w:tc>
          <w:tcPr>
            <w:tcW w:w="1496" w:type="dxa"/>
          </w:tcPr>
          <w:p w:rsidR="00BC52EC" w:rsidRPr="00143F91" w:rsidRDefault="00BC52EC" w:rsidP="005E7596">
            <w:pPr>
              <w:pStyle w:val="Normaallaad1"/>
              <w:jc w:val="right"/>
              <w:rPr>
                <w:rFonts w:ascii="Times New Roman" w:eastAsia="Times New Roman" w:hAnsi="Times New Roman" w:cs="Times New Roman"/>
                <w:color w:val="auto"/>
                <w:sz w:val="18"/>
                <w:szCs w:val="18"/>
              </w:rPr>
            </w:pPr>
            <w:r w:rsidRPr="00143F91">
              <w:rPr>
                <w:rFonts w:ascii="Times New Roman" w:eastAsia="Times New Roman" w:hAnsi="Times New Roman" w:cs="Times New Roman"/>
                <w:color w:val="auto"/>
                <w:sz w:val="18"/>
                <w:szCs w:val="18"/>
              </w:rPr>
              <w:t>7</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1</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0</w:t>
            </w:r>
          </w:p>
        </w:tc>
        <w:tc>
          <w:tcPr>
            <w:tcW w:w="1456" w:type="dxa"/>
          </w:tcPr>
          <w:p w:rsidR="00BC52EC" w:rsidRPr="00E55E70" w:rsidRDefault="00BC52EC" w:rsidP="005E7596">
            <w:pPr>
              <w:pStyle w:val="Normaallaad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r>
      <w:tr w:rsidR="00BC52EC" w:rsidRPr="00E55E70" w:rsidTr="005E7596">
        <w:tc>
          <w:tcPr>
            <w:tcW w:w="1094" w:type="dxa"/>
          </w:tcPr>
          <w:p w:rsidR="00BC52EC" w:rsidRPr="005009F7" w:rsidRDefault="00BC52EC" w:rsidP="005E7596">
            <w:pPr>
              <w:pStyle w:val="Normaallaad1"/>
              <w:jc w:val="both"/>
              <w:rPr>
                <w:rFonts w:ascii="Times New Roman" w:eastAsia="Times New Roman" w:hAnsi="Times New Roman" w:cs="Times New Roman"/>
                <w:b/>
                <w:sz w:val="18"/>
                <w:szCs w:val="18"/>
              </w:rPr>
            </w:pPr>
            <w:r w:rsidRPr="005009F7">
              <w:rPr>
                <w:rFonts w:ascii="Times New Roman" w:eastAsia="Times New Roman" w:hAnsi="Times New Roman" w:cs="Times New Roman"/>
                <w:b/>
                <w:sz w:val="18"/>
                <w:szCs w:val="18"/>
              </w:rPr>
              <w:t>Õru</w:t>
            </w:r>
          </w:p>
        </w:tc>
        <w:tc>
          <w:tcPr>
            <w:tcW w:w="1496" w:type="dxa"/>
          </w:tcPr>
          <w:p w:rsidR="00BC52EC" w:rsidRPr="00143F91" w:rsidRDefault="00BC52EC" w:rsidP="005E7596">
            <w:pPr>
              <w:pStyle w:val="Normaallaad1"/>
              <w:jc w:val="right"/>
              <w:rPr>
                <w:rFonts w:ascii="Times New Roman" w:eastAsia="Times New Roman" w:hAnsi="Times New Roman" w:cs="Times New Roman"/>
                <w:color w:val="auto"/>
                <w:sz w:val="18"/>
                <w:szCs w:val="18"/>
              </w:rPr>
            </w:pPr>
            <w:r w:rsidRPr="00143F91">
              <w:rPr>
                <w:rFonts w:ascii="Times New Roman" w:eastAsia="Times New Roman" w:hAnsi="Times New Roman" w:cs="Times New Roman"/>
                <w:color w:val="auto"/>
                <w:sz w:val="18"/>
                <w:szCs w:val="18"/>
              </w:rPr>
              <w:t>1</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0</w:t>
            </w:r>
          </w:p>
        </w:tc>
        <w:tc>
          <w:tcPr>
            <w:tcW w:w="1556" w:type="dxa"/>
          </w:tcPr>
          <w:p w:rsidR="00BC52EC" w:rsidRPr="00E55E70" w:rsidRDefault="00BC52EC" w:rsidP="005E7596">
            <w:pPr>
              <w:pStyle w:val="Normaallaad1"/>
              <w:jc w:val="right"/>
              <w:rPr>
                <w:rFonts w:ascii="Times New Roman" w:eastAsia="Times New Roman" w:hAnsi="Times New Roman" w:cs="Times New Roman"/>
                <w:sz w:val="18"/>
                <w:szCs w:val="18"/>
              </w:rPr>
            </w:pPr>
            <w:r w:rsidRPr="00E55E70">
              <w:rPr>
                <w:rFonts w:ascii="Times New Roman" w:eastAsia="Times New Roman" w:hAnsi="Times New Roman" w:cs="Times New Roman"/>
                <w:sz w:val="18"/>
                <w:szCs w:val="18"/>
              </w:rPr>
              <w:t>0</w:t>
            </w:r>
          </w:p>
        </w:tc>
        <w:tc>
          <w:tcPr>
            <w:tcW w:w="1456" w:type="dxa"/>
          </w:tcPr>
          <w:p w:rsidR="00BC52EC" w:rsidRPr="00E55E70" w:rsidRDefault="00BC52EC" w:rsidP="005E7596">
            <w:pPr>
              <w:pStyle w:val="Normaallaad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BC52EC" w:rsidRPr="00E55E70" w:rsidTr="005E7596">
        <w:tc>
          <w:tcPr>
            <w:tcW w:w="1094" w:type="dxa"/>
          </w:tcPr>
          <w:p w:rsidR="00BC52EC" w:rsidRPr="005009F7" w:rsidRDefault="00BC52EC" w:rsidP="005E7596">
            <w:pPr>
              <w:pStyle w:val="Normaallaad1"/>
              <w:jc w:val="both"/>
              <w:rPr>
                <w:rFonts w:ascii="Times New Roman" w:eastAsia="Times New Roman" w:hAnsi="Times New Roman" w:cs="Times New Roman"/>
                <w:b/>
                <w:sz w:val="18"/>
                <w:szCs w:val="18"/>
              </w:rPr>
            </w:pPr>
            <w:r w:rsidRPr="005009F7">
              <w:rPr>
                <w:rFonts w:ascii="Times New Roman" w:eastAsia="Times New Roman" w:hAnsi="Times New Roman" w:cs="Times New Roman"/>
                <w:b/>
                <w:sz w:val="18"/>
                <w:szCs w:val="18"/>
              </w:rPr>
              <w:t>KOKKU</w:t>
            </w:r>
          </w:p>
        </w:tc>
        <w:tc>
          <w:tcPr>
            <w:tcW w:w="1496" w:type="dxa"/>
          </w:tcPr>
          <w:p w:rsidR="00BC52EC" w:rsidRPr="00E55E70" w:rsidRDefault="00BC52EC" w:rsidP="005E7596">
            <w:pPr>
              <w:pStyle w:val="Normaallaad1"/>
              <w:jc w:val="right"/>
              <w:rPr>
                <w:rFonts w:ascii="Times New Roman" w:eastAsia="Times New Roman" w:hAnsi="Times New Roman" w:cs="Times New Roman"/>
                <w:b/>
                <w:sz w:val="18"/>
                <w:szCs w:val="18"/>
              </w:rPr>
            </w:pPr>
            <w:r w:rsidRPr="00E55E70">
              <w:rPr>
                <w:rFonts w:ascii="Times New Roman" w:eastAsia="Times New Roman" w:hAnsi="Times New Roman" w:cs="Times New Roman"/>
                <w:b/>
                <w:sz w:val="18"/>
                <w:szCs w:val="18"/>
              </w:rPr>
              <w:t>22</w:t>
            </w:r>
          </w:p>
        </w:tc>
        <w:tc>
          <w:tcPr>
            <w:tcW w:w="1556" w:type="dxa"/>
          </w:tcPr>
          <w:p w:rsidR="00BC52EC" w:rsidRPr="00E55E70" w:rsidRDefault="00BC52EC" w:rsidP="005E7596">
            <w:pPr>
              <w:pStyle w:val="Normaallaad1"/>
              <w:jc w:val="right"/>
              <w:rPr>
                <w:rFonts w:ascii="Times New Roman" w:eastAsia="Times New Roman" w:hAnsi="Times New Roman" w:cs="Times New Roman"/>
                <w:b/>
                <w:sz w:val="18"/>
                <w:szCs w:val="18"/>
              </w:rPr>
            </w:pPr>
            <w:r w:rsidRPr="00E55E70">
              <w:rPr>
                <w:rFonts w:ascii="Times New Roman" w:eastAsia="Times New Roman" w:hAnsi="Times New Roman" w:cs="Times New Roman"/>
                <w:b/>
                <w:sz w:val="18"/>
                <w:szCs w:val="18"/>
              </w:rPr>
              <w:t>4</w:t>
            </w:r>
          </w:p>
        </w:tc>
        <w:tc>
          <w:tcPr>
            <w:tcW w:w="1556" w:type="dxa"/>
          </w:tcPr>
          <w:p w:rsidR="00BC52EC" w:rsidRPr="00E55E70" w:rsidRDefault="00BC52EC" w:rsidP="005E7596">
            <w:pPr>
              <w:pStyle w:val="Normaallaad1"/>
              <w:jc w:val="right"/>
              <w:rPr>
                <w:rFonts w:ascii="Times New Roman" w:eastAsia="Times New Roman" w:hAnsi="Times New Roman" w:cs="Times New Roman"/>
                <w:b/>
                <w:sz w:val="18"/>
                <w:szCs w:val="18"/>
              </w:rPr>
            </w:pPr>
            <w:r w:rsidRPr="00E55E70">
              <w:rPr>
                <w:rFonts w:ascii="Times New Roman" w:eastAsia="Times New Roman" w:hAnsi="Times New Roman" w:cs="Times New Roman"/>
                <w:b/>
                <w:sz w:val="18"/>
                <w:szCs w:val="18"/>
              </w:rPr>
              <w:t>2</w:t>
            </w:r>
          </w:p>
        </w:tc>
        <w:tc>
          <w:tcPr>
            <w:tcW w:w="1456" w:type="dxa"/>
          </w:tcPr>
          <w:p w:rsidR="00BC52EC" w:rsidRPr="00E55E70" w:rsidRDefault="00BC52EC" w:rsidP="005E7596">
            <w:pPr>
              <w:pStyle w:val="Normaallaad1"/>
              <w:jc w:val="right"/>
              <w:rPr>
                <w:rFonts w:ascii="Times New Roman" w:eastAsia="Times New Roman" w:hAnsi="Times New Roman" w:cs="Times New Roman"/>
                <w:b/>
                <w:sz w:val="18"/>
                <w:szCs w:val="18"/>
              </w:rPr>
            </w:pPr>
            <w:r w:rsidRPr="00E55E70">
              <w:rPr>
                <w:rFonts w:ascii="Times New Roman" w:eastAsia="Times New Roman" w:hAnsi="Times New Roman" w:cs="Times New Roman"/>
                <w:b/>
                <w:sz w:val="18"/>
                <w:szCs w:val="18"/>
              </w:rPr>
              <w:t>28</w:t>
            </w:r>
          </w:p>
        </w:tc>
      </w:tr>
    </w:tbl>
    <w:p w:rsidR="00BC52EC" w:rsidRDefault="00BC52EC" w:rsidP="00EE6121">
      <w:pPr>
        <w:pStyle w:val="Normaallaad1"/>
        <w:spacing w:after="0"/>
        <w:jc w:val="both"/>
        <w:rPr>
          <w:rFonts w:ascii="Times New Roman" w:eastAsia="Times New Roman" w:hAnsi="Times New Roman" w:cs="Times New Roman"/>
          <w:sz w:val="24"/>
          <w:szCs w:val="24"/>
        </w:rPr>
      </w:pPr>
    </w:p>
    <w:p w:rsidR="00EE6121" w:rsidRPr="00BC52EC" w:rsidRDefault="00BC52EC" w:rsidP="00EE6121">
      <w:pPr>
        <w:pStyle w:val="Normaallaad1"/>
        <w:spacing w:after="0"/>
        <w:jc w:val="both"/>
        <w:rPr>
          <w:rFonts w:ascii="Times New Roman" w:eastAsia="Times New Roman" w:hAnsi="Times New Roman" w:cs="Times New Roman"/>
          <w:sz w:val="24"/>
          <w:szCs w:val="24"/>
        </w:rPr>
      </w:pPr>
      <w:r w:rsidRPr="00BC52EC">
        <w:rPr>
          <w:rFonts w:ascii="Times New Roman" w:hAnsi="Times New Roman" w:cs="Times New Roman"/>
          <w:sz w:val="24"/>
          <w:szCs w:val="24"/>
        </w:rPr>
        <w:t xml:space="preserve">Sotsiaaltöö on väga nõudlik töö, töötatakse pidevates poliitiliste ja praktiliste muudatuste tõmbetuultes sageli piiratud ressurssidega, mida võivad mõjutada probleemid töötajate värbamisel ja tunnustamisel, motiveerimisel ja tööga rahulolu saavutamisel. Valgamaa </w:t>
      </w:r>
      <w:r w:rsidRPr="00BC52EC">
        <w:rPr>
          <w:rFonts w:ascii="Times New Roman" w:eastAsia="Times New Roman" w:hAnsi="Times New Roman" w:cs="Times New Roman"/>
          <w:sz w:val="24"/>
          <w:szCs w:val="24"/>
        </w:rPr>
        <w:t xml:space="preserve">sotsiaaltöötajate ja lastekaitsetöötajate töökoormus on suur. </w:t>
      </w:r>
      <w:r w:rsidR="00143F91" w:rsidRPr="00BC52EC">
        <w:rPr>
          <w:rFonts w:ascii="Times New Roman" w:eastAsia="Times New Roman" w:hAnsi="Times New Roman" w:cs="Times New Roman"/>
          <w:sz w:val="24"/>
          <w:szCs w:val="24"/>
        </w:rPr>
        <w:t>Paljudes valdades peab kogu sotsiaalhoolekande valdkonda kuuluvad küsimused ja probleemid lahendama üks töötaja.</w:t>
      </w:r>
      <w:r w:rsidRPr="00BC52EC">
        <w:rPr>
          <w:rFonts w:ascii="Times New Roman" w:hAnsi="Times New Roman" w:cs="Times New Roman"/>
          <w:sz w:val="24"/>
          <w:szCs w:val="24"/>
        </w:rPr>
        <w:t xml:space="preserve"> </w:t>
      </w:r>
    </w:p>
    <w:p w:rsidR="005009F7" w:rsidRDefault="005009F7" w:rsidP="00EE6121">
      <w:pPr>
        <w:pStyle w:val="Normaallaad1"/>
        <w:spacing w:after="0"/>
        <w:jc w:val="both"/>
        <w:rPr>
          <w:rFonts w:ascii="Times New Roman" w:eastAsia="Times New Roman" w:hAnsi="Times New Roman" w:cs="Times New Roman"/>
          <w:sz w:val="20"/>
          <w:szCs w:val="20"/>
        </w:rPr>
      </w:pPr>
    </w:p>
    <w:p w:rsidR="00FB152A" w:rsidRPr="00FB152A" w:rsidRDefault="00FB152A" w:rsidP="00FB152A">
      <w:pPr>
        <w:pStyle w:val="Normaallaad1"/>
        <w:spacing w:after="0"/>
        <w:jc w:val="both"/>
        <w:rPr>
          <w:rFonts w:ascii="Times New Roman" w:eastAsia="Times New Roman" w:hAnsi="Times New Roman" w:cs="Times New Roman"/>
          <w:sz w:val="20"/>
          <w:szCs w:val="20"/>
        </w:rPr>
      </w:pPr>
      <w:r>
        <w:rPr>
          <w:noProof/>
        </w:rPr>
        <w:drawing>
          <wp:inline distT="0" distB="0" distL="0" distR="0">
            <wp:extent cx="4221750" cy="2527200"/>
            <wp:effectExtent l="19050" t="0" r="7350" b="0"/>
            <wp:docPr id="5" name="Diagram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m 1"/>
                    <pic:cNvPicPr>
                      <a:picLocks noChangeArrowheads="1"/>
                    </pic:cNvPicPr>
                  </pic:nvPicPr>
                  <pic:blipFill>
                    <a:blip r:embed="rId17" cstate="print"/>
                    <a:srcRect/>
                    <a:stretch>
                      <a:fillRect/>
                    </a:stretch>
                  </pic:blipFill>
                  <pic:spPr bwMode="auto">
                    <a:xfrm>
                      <a:off x="0" y="0"/>
                      <a:ext cx="4220783" cy="2526621"/>
                    </a:xfrm>
                    <a:prstGeom prst="rect">
                      <a:avLst/>
                    </a:prstGeom>
                    <a:noFill/>
                    <a:ln w="9525">
                      <a:noFill/>
                      <a:miter lim="800000"/>
                      <a:headEnd/>
                      <a:tailEnd/>
                    </a:ln>
                  </pic:spPr>
                </pic:pic>
              </a:graphicData>
            </a:graphic>
          </wp:inline>
        </w:drawing>
      </w:r>
    </w:p>
    <w:p w:rsidR="00FB152A" w:rsidRPr="00FB152A" w:rsidRDefault="00FB152A" w:rsidP="00FB152A">
      <w:pPr>
        <w:jc w:val="both"/>
        <w:rPr>
          <w:rFonts w:ascii="Times New Roman" w:hAnsi="Times New Roman" w:cs="Times New Roman"/>
          <w:sz w:val="18"/>
          <w:szCs w:val="18"/>
          <w:lang w:eastAsia="en-US"/>
        </w:rPr>
      </w:pPr>
      <w:r w:rsidRPr="00FB152A">
        <w:rPr>
          <w:rFonts w:ascii="Times New Roman" w:eastAsia="Times New Roman" w:hAnsi="Times New Roman" w:cs="Times New Roman"/>
          <w:sz w:val="18"/>
          <w:szCs w:val="18"/>
        </w:rPr>
        <w:t xml:space="preserve">Joonis 8. </w:t>
      </w:r>
      <w:r w:rsidRPr="00FB152A">
        <w:rPr>
          <w:rFonts w:ascii="Times New Roman" w:hAnsi="Times New Roman" w:cs="Times New Roman"/>
          <w:bCs/>
          <w:sz w:val="18"/>
          <w:szCs w:val="18"/>
          <w:lang w:eastAsia="en-US"/>
        </w:rPr>
        <w:t xml:space="preserve">Kulude jaotus </w:t>
      </w:r>
      <w:r w:rsidR="00967343">
        <w:rPr>
          <w:rFonts w:ascii="Times New Roman" w:hAnsi="Times New Roman" w:cs="Times New Roman"/>
          <w:bCs/>
          <w:sz w:val="18"/>
          <w:szCs w:val="18"/>
          <w:lang w:eastAsia="en-US"/>
        </w:rPr>
        <w:t xml:space="preserve">Valgamaa </w:t>
      </w:r>
      <w:r w:rsidRPr="00FB152A">
        <w:rPr>
          <w:rFonts w:ascii="Times New Roman" w:hAnsi="Times New Roman" w:cs="Times New Roman"/>
          <w:bCs/>
          <w:sz w:val="18"/>
          <w:szCs w:val="18"/>
          <w:lang w:eastAsia="en-US"/>
        </w:rPr>
        <w:t>kohalike omavalitsuste eelarves (%)</w:t>
      </w:r>
    </w:p>
    <w:p w:rsidR="005009F7" w:rsidRPr="00FB152A" w:rsidRDefault="005009F7" w:rsidP="00EE6121">
      <w:pPr>
        <w:pStyle w:val="Normaallaad1"/>
        <w:spacing w:after="0"/>
        <w:jc w:val="both"/>
        <w:rPr>
          <w:rFonts w:ascii="Times New Roman" w:eastAsia="Times New Roman" w:hAnsi="Times New Roman" w:cs="Times New Roman"/>
          <w:sz w:val="18"/>
          <w:szCs w:val="18"/>
        </w:rPr>
      </w:pPr>
      <w:r w:rsidRPr="00FB152A">
        <w:rPr>
          <w:rFonts w:ascii="Times New Roman" w:eastAsia="Times New Roman" w:hAnsi="Times New Roman" w:cs="Times New Roman"/>
          <w:sz w:val="18"/>
          <w:szCs w:val="18"/>
        </w:rPr>
        <w:t xml:space="preserve">Allikas: </w:t>
      </w:r>
      <w:r w:rsidR="00FB152A">
        <w:rPr>
          <w:rFonts w:ascii="Times New Roman" w:eastAsia="Times New Roman" w:hAnsi="Times New Roman" w:cs="Times New Roman"/>
          <w:sz w:val="18"/>
          <w:szCs w:val="18"/>
        </w:rPr>
        <w:t>Valgamaa aastaraamat 2014</w:t>
      </w:r>
    </w:p>
    <w:p w:rsidR="005009F7" w:rsidRDefault="005009F7" w:rsidP="00EE6121">
      <w:pPr>
        <w:pStyle w:val="Normaallaad1"/>
        <w:spacing w:after="0"/>
        <w:jc w:val="both"/>
        <w:rPr>
          <w:rFonts w:ascii="Times New Roman" w:eastAsia="Times New Roman" w:hAnsi="Times New Roman" w:cs="Times New Roman"/>
          <w:sz w:val="24"/>
          <w:szCs w:val="24"/>
        </w:rPr>
      </w:pPr>
    </w:p>
    <w:p w:rsidR="004F01FF" w:rsidRPr="004F01FF" w:rsidRDefault="004F01FF" w:rsidP="00EE6121">
      <w:pPr>
        <w:pStyle w:val="Normaallaad1"/>
        <w:spacing w:after="0"/>
        <w:jc w:val="both"/>
        <w:rPr>
          <w:rFonts w:ascii="Times New Roman" w:eastAsia="Times New Roman" w:hAnsi="Times New Roman" w:cs="Times New Roman"/>
          <w:b/>
          <w:sz w:val="24"/>
          <w:szCs w:val="24"/>
        </w:rPr>
      </w:pPr>
      <w:r w:rsidRPr="004F01FF">
        <w:rPr>
          <w:rFonts w:ascii="Times New Roman" w:eastAsia="Times New Roman" w:hAnsi="Times New Roman" w:cs="Times New Roman"/>
          <w:b/>
          <w:sz w:val="24"/>
          <w:szCs w:val="24"/>
        </w:rPr>
        <w:t>Tervishoiuteenused</w:t>
      </w:r>
    </w:p>
    <w:p w:rsidR="006A2480" w:rsidRDefault="004F01FF" w:rsidP="004F01FF">
      <w:pPr>
        <w:jc w:val="both"/>
        <w:rPr>
          <w:rFonts w:ascii="Times New Roman" w:hAnsi="Times New Roman" w:cs="Times New Roman"/>
          <w:sz w:val="24"/>
          <w:szCs w:val="24"/>
        </w:rPr>
      </w:pPr>
      <w:r w:rsidRPr="004F01FF">
        <w:rPr>
          <w:rFonts w:ascii="Times New Roman" w:hAnsi="Times New Roman" w:cs="Times New Roman"/>
          <w:sz w:val="24"/>
          <w:szCs w:val="24"/>
        </w:rPr>
        <w:t>Valgamaal pakub statsionaarset arstiabi kolm tervishoiuteenuse osutajat: AS Valga Haigla, SA Otepää Tervisekes</w:t>
      </w:r>
      <w:r>
        <w:rPr>
          <w:rFonts w:ascii="Times New Roman" w:hAnsi="Times New Roman" w:cs="Times New Roman"/>
          <w:sz w:val="24"/>
          <w:szCs w:val="24"/>
        </w:rPr>
        <w:t>kus ja SA Tõrva Haigla. Otepää tervisekeskuses  ja Tõrva h</w:t>
      </w:r>
      <w:r w:rsidRPr="004F01FF">
        <w:rPr>
          <w:rFonts w:ascii="Times New Roman" w:hAnsi="Times New Roman" w:cs="Times New Roman"/>
          <w:sz w:val="24"/>
          <w:szCs w:val="24"/>
        </w:rPr>
        <w:t>aiglas on avatud v</w:t>
      </w:r>
      <w:r>
        <w:rPr>
          <w:rFonts w:ascii="Times New Roman" w:hAnsi="Times New Roman" w:cs="Times New Roman"/>
          <w:sz w:val="24"/>
          <w:szCs w:val="24"/>
        </w:rPr>
        <w:t>oodikohad hooldusraviks, Valga h</w:t>
      </w:r>
      <w:r w:rsidRPr="004F01FF">
        <w:rPr>
          <w:rFonts w:ascii="Times New Roman" w:hAnsi="Times New Roman" w:cs="Times New Roman"/>
          <w:sz w:val="24"/>
          <w:szCs w:val="24"/>
        </w:rPr>
        <w:t xml:space="preserve">aiglas pakutakse lisaks hooldusravile ka muud statsionaarset eriarstiabi. Erinevaid ambulatoorseid eriarstiabiteenuseid on võimalik saada kõigis kolmes ülalnimetatud asutuses. </w:t>
      </w:r>
      <w:r w:rsidR="006A2480">
        <w:rPr>
          <w:rFonts w:ascii="Times New Roman" w:hAnsi="Times New Roman" w:cs="Times New Roman"/>
          <w:sz w:val="24"/>
          <w:szCs w:val="24"/>
        </w:rPr>
        <w:t xml:space="preserve">Kiirabiteenust pakub Valga piirkonnas AS Valga </w:t>
      </w:r>
      <w:r w:rsidR="006A2480">
        <w:rPr>
          <w:rFonts w:ascii="Times New Roman" w:hAnsi="Times New Roman" w:cs="Times New Roman"/>
          <w:sz w:val="24"/>
          <w:szCs w:val="24"/>
        </w:rPr>
        <w:lastRenderedPageBreak/>
        <w:t>Haigla</w:t>
      </w:r>
      <w:r w:rsidR="00BD436B">
        <w:rPr>
          <w:rFonts w:ascii="Times New Roman" w:hAnsi="Times New Roman" w:cs="Times New Roman"/>
          <w:sz w:val="24"/>
          <w:szCs w:val="24"/>
        </w:rPr>
        <w:t xml:space="preserve"> (1 õebrigaad)</w:t>
      </w:r>
      <w:r w:rsidR="006A2480">
        <w:rPr>
          <w:rFonts w:ascii="Times New Roman" w:hAnsi="Times New Roman" w:cs="Times New Roman"/>
          <w:sz w:val="24"/>
          <w:szCs w:val="24"/>
        </w:rPr>
        <w:t xml:space="preserve"> ja </w:t>
      </w:r>
      <w:r w:rsidR="00BD436B">
        <w:rPr>
          <w:rFonts w:ascii="Times New Roman" w:hAnsi="Times New Roman" w:cs="Times New Roman"/>
          <w:sz w:val="24"/>
          <w:szCs w:val="24"/>
        </w:rPr>
        <w:t xml:space="preserve">OÜ </w:t>
      </w:r>
      <w:r w:rsidR="006A2480">
        <w:rPr>
          <w:rFonts w:ascii="Times New Roman" w:hAnsi="Times New Roman" w:cs="Times New Roman"/>
          <w:sz w:val="24"/>
          <w:szCs w:val="24"/>
        </w:rPr>
        <w:t>Eldred Medical</w:t>
      </w:r>
      <w:r w:rsidR="00BD436B">
        <w:rPr>
          <w:rFonts w:ascii="Times New Roman" w:hAnsi="Times New Roman" w:cs="Times New Roman"/>
          <w:sz w:val="24"/>
          <w:szCs w:val="24"/>
        </w:rPr>
        <w:t xml:space="preserve"> (1 õebrigaad)</w:t>
      </w:r>
      <w:r w:rsidR="006A2480">
        <w:rPr>
          <w:rFonts w:ascii="Times New Roman" w:hAnsi="Times New Roman" w:cs="Times New Roman"/>
          <w:sz w:val="24"/>
          <w:szCs w:val="24"/>
        </w:rPr>
        <w:t>, Tõrva piirkonnas AS Valga Haigla</w:t>
      </w:r>
      <w:r w:rsidR="00BD436B">
        <w:rPr>
          <w:rFonts w:ascii="Times New Roman" w:hAnsi="Times New Roman" w:cs="Times New Roman"/>
          <w:sz w:val="24"/>
          <w:szCs w:val="24"/>
        </w:rPr>
        <w:t xml:space="preserve"> (1 õebrigaad)</w:t>
      </w:r>
      <w:r w:rsidR="006A2480">
        <w:rPr>
          <w:rFonts w:ascii="Times New Roman" w:hAnsi="Times New Roman" w:cs="Times New Roman"/>
          <w:sz w:val="24"/>
          <w:szCs w:val="24"/>
        </w:rPr>
        <w:t xml:space="preserve"> ja Otepää piirkonnas SA Tartu Kiirabi</w:t>
      </w:r>
      <w:r w:rsidR="00BD436B">
        <w:rPr>
          <w:rFonts w:ascii="Times New Roman" w:hAnsi="Times New Roman" w:cs="Times New Roman"/>
          <w:sz w:val="24"/>
          <w:szCs w:val="24"/>
        </w:rPr>
        <w:t xml:space="preserve"> (1 arstibrigaad)</w:t>
      </w:r>
      <w:r w:rsidR="006A2480">
        <w:rPr>
          <w:rFonts w:ascii="Times New Roman" w:hAnsi="Times New Roman" w:cs="Times New Roman"/>
          <w:sz w:val="24"/>
          <w:szCs w:val="24"/>
        </w:rPr>
        <w:t xml:space="preserve">. </w:t>
      </w:r>
    </w:p>
    <w:p w:rsidR="004F01FF" w:rsidRDefault="004F01FF" w:rsidP="004F01FF">
      <w:pPr>
        <w:jc w:val="both"/>
        <w:rPr>
          <w:rFonts w:ascii="Times New Roman" w:hAnsi="Times New Roman" w:cs="Times New Roman"/>
          <w:sz w:val="24"/>
          <w:szCs w:val="24"/>
        </w:rPr>
      </w:pPr>
      <w:r w:rsidRPr="004F01FF">
        <w:rPr>
          <w:rFonts w:ascii="Times New Roman" w:hAnsi="Times New Roman" w:cs="Times New Roman"/>
          <w:sz w:val="24"/>
          <w:szCs w:val="24"/>
        </w:rPr>
        <w:t xml:space="preserve">Maakonna elanikele on </w:t>
      </w:r>
      <w:r>
        <w:rPr>
          <w:rFonts w:ascii="Times New Roman" w:hAnsi="Times New Roman" w:cs="Times New Roman"/>
          <w:sz w:val="24"/>
          <w:szCs w:val="24"/>
        </w:rPr>
        <w:t>üldarstiabi tagamiseks avatud 16</w:t>
      </w:r>
      <w:r w:rsidRPr="004F01FF">
        <w:rPr>
          <w:rFonts w:ascii="Times New Roman" w:hAnsi="Times New Roman" w:cs="Times New Roman"/>
          <w:sz w:val="24"/>
          <w:szCs w:val="24"/>
        </w:rPr>
        <w:t xml:space="preserve"> perearstinimi</w:t>
      </w:r>
      <w:r>
        <w:rPr>
          <w:rFonts w:ascii="Times New Roman" w:hAnsi="Times New Roman" w:cs="Times New Roman"/>
          <w:sz w:val="24"/>
          <w:szCs w:val="24"/>
        </w:rPr>
        <w:t>stut, kus töötab 14 perearsti, 2</w:t>
      </w:r>
      <w:r w:rsidRPr="004F01FF">
        <w:rPr>
          <w:rFonts w:ascii="Times New Roman" w:hAnsi="Times New Roman" w:cs="Times New Roman"/>
          <w:sz w:val="24"/>
          <w:szCs w:val="24"/>
        </w:rPr>
        <w:t xml:space="preserve"> perearsti asendusarsti, 3 abiarsti ja 19 pereõde. Kõige suurem perearstinimistu, mille teeninduspiirkonnaks Tõrva linn, Helme ja Põdrala vald, on perearst Merike Ausmehel. Nimistusse kuulub 2421 patsienti</w:t>
      </w:r>
      <w:r>
        <w:rPr>
          <w:rFonts w:ascii="Times New Roman" w:hAnsi="Times New Roman" w:cs="Times New Roman"/>
          <w:sz w:val="24"/>
          <w:szCs w:val="24"/>
        </w:rPr>
        <w:t xml:space="preserve"> (seisuga 01.01.2015)</w:t>
      </w:r>
      <w:r w:rsidRPr="004F01FF">
        <w:rPr>
          <w:rFonts w:ascii="Times New Roman" w:hAnsi="Times New Roman" w:cs="Times New Roman"/>
          <w:sz w:val="24"/>
          <w:szCs w:val="24"/>
        </w:rPr>
        <w:t xml:space="preserve"> Maakonnas on neli perearstinimistut, mille suurus ületab 2000. Kõige väiksem maakonna perearstinimistu teenindab </w:t>
      </w:r>
      <w:r>
        <w:rPr>
          <w:rFonts w:ascii="Times New Roman" w:hAnsi="Times New Roman" w:cs="Times New Roman"/>
          <w:sz w:val="24"/>
          <w:szCs w:val="24"/>
        </w:rPr>
        <w:t>Puka</w:t>
      </w:r>
      <w:r w:rsidRPr="004F01FF">
        <w:rPr>
          <w:rFonts w:ascii="Times New Roman" w:hAnsi="Times New Roman" w:cs="Times New Roman"/>
          <w:sz w:val="24"/>
          <w:szCs w:val="24"/>
        </w:rPr>
        <w:t xml:space="preserve"> valda, nimistusse</w:t>
      </w:r>
      <w:r>
        <w:rPr>
          <w:rFonts w:ascii="Times New Roman" w:hAnsi="Times New Roman" w:cs="Times New Roman"/>
          <w:sz w:val="24"/>
          <w:szCs w:val="24"/>
        </w:rPr>
        <w:t xml:space="preserve"> kuulub 1335</w:t>
      </w:r>
      <w:r w:rsidRPr="004F01FF">
        <w:rPr>
          <w:rFonts w:ascii="Times New Roman" w:hAnsi="Times New Roman" w:cs="Times New Roman"/>
          <w:sz w:val="24"/>
          <w:szCs w:val="24"/>
        </w:rPr>
        <w:t xml:space="preserve"> patsienti. </w:t>
      </w:r>
    </w:p>
    <w:p w:rsidR="004F01FF" w:rsidRPr="004F01FF" w:rsidRDefault="004F01FF" w:rsidP="004F01FF">
      <w:pPr>
        <w:jc w:val="both"/>
        <w:rPr>
          <w:rFonts w:ascii="Times New Roman" w:hAnsi="Times New Roman" w:cs="Times New Roman"/>
          <w:sz w:val="24"/>
          <w:szCs w:val="24"/>
        </w:rPr>
      </w:pPr>
      <w:r w:rsidRPr="00FC2630">
        <w:rPr>
          <w:rFonts w:ascii="Times New Roman" w:hAnsi="Times New Roman"/>
          <w:sz w:val="24"/>
          <w:szCs w:val="24"/>
        </w:rPr>
        <w:t xml:space="preserve">Valgamaa esmatasandi tervishoiu arengusuundade kavandamisel </w:t>
      </w:r>
      <w:r w:rsidR="00BD436B">
        <w:rPr>
          <w:rFonts w:ascii="Times New Roman" w:hAnsi="Times New Roman"/>
          <w:sz w:val="24"/>
          <w:szCs w:val="24"/>
        </w:rPr>
        <w:t>järgitakse samuti</w:t>
      </w:r>
      <w:r>
        <w:rPr>
          <w:rFonts w:ascii="Times New Roman" w:hAnsi="Times New Roman"/>
          <w:sz w:val="24"/>
          <w:szCs w:val="24"/>
        </w:rPr>
        <w:t xml:space="preserve"> varem</w:t>
      </w:r>
      <w:r w:rsidRPr="00FC2630">
        <w:rPr>
          <w:rFonts w:ascii="Times New Roman" w:hAnsi="Times New Roman"/>
          <w:sz w:val="24"/>
          <w:szCs w:val="24"/>
        </w:rPr>
        <w:t xml:space="preserve">kirjeldatud kolme tõmbekeskuse põhimõtet. </w:t>
      </w:r>
      <w:r w:rsidR="00131CAA">
        <w:rPr>
          <w:rFonts w:ascii="Times New Roman" w:hAnsi="Times New Roman"/>
          <w:sz w:val="24"/>
          <w:szCs w:val="24"/>
        </w:rPr>
        <w:t xml:space="preserve">Valgamaa omavalitsused on seisukohal, et </w:t>
      </w:r>
      <w:r w:rsidRPr="00FC2630">
        <w:rPr>
          <w:rFonts w:ascii="Times New Roman" w:hAnsi="Times New Roman"/>
          <w:sz w:val="24"/>
          <w:szCs w:val="24"/>
        </w:rPr>
        <w:t>Valgamaa vajab elanikkonna tõmbekeskuseid arvestavat esmatasandi tervisekeskuste võrgustikku. Tervishoiuteenuste kättesaadavuse, patsientide rahulolu ja võrdse kohtlem</w:t>
      </w:r>
      <w:r w:rsidR="00131CAA">
        <w:rPr>
          <w:rFonts w:ascii="Times New Roman" w:hAnsi="Times New Roman"/>
          <w:sz w:val="24"/>
          <w:szCs w:val="24"/>
        </w:rPr>
        <w:t>ise tagamiseks rajatakse</w:t>
      </w:r>
      <w:r w:rsidRPr="00FC2630">
        <w:rPr>
          <w:rFonts w:ascii="Times New Roman" w:hAnsi="Times New Roman"/>
          <w:sz w:val="24"/>
          <w:szCs w:val="24"/>
        </w:rPr>
        <w:t xml:space="preserve"> esmatasandi tervisekeskused kolme tõmbekeskusesse: Valga linn, Tõrva linn ja Otepää vald.</w:t>
      </w:r>
    </w:p>
    <w:p w:rsidR="00122849" w:rsidRDefault="00122849">
      <w:pPr>
        <w:pStyle w:val="Normaallaad1"/>
        <w:jc w:val="both"/>
        <w:rPr>
          <w:rFonts w:ascii="Times New Roman" w:eastAsia="Times New Roman" w:hAnsi="Times New Roman" w:cs="Times New Roman"/>
          <w:sz w:val="24"/>
          <w:szCs w:val="24"/>
        </w:rPr>
      </w:pPr>
    </w:p>
    <w:p w:rsidR="009B5489" w:rsidRPr="00122849" w:rsidRDefault="00122849">
      <w:pPr>
        <w:pStyle w:val="Normaallaad1"/>
        <w:jc w:val="both"/>
        <w:rPr>
          <w:rFonts w:ascii="Times New Roman" w:eastAsia="Times New Roman" w:hAnsi="Times New Roman" w:cs="Times New Roman"/>
          <w:b/>
          <w:sz w:val="24"/>
          <w:szCs w:val="24"/>
        </w:rPr>
      </w:pPr>
      <w:r w:rsidRPr="00122849">
        <w:rPr>
          <w:rFonts w:ascii="Times New Roman" w:eastAsia="Times New Roman" w:hAnsi="Times New Roman" w:cs="Times New Roman"/>
          <w:b/>
          <w:sz w:val="24"/>
          <w:szCs w:val="24"/>
        </w:rPr>
        <w:t xml:space="preserve">Hinnang </w:t>
      </w:r>
      <w:r>
        <w:rPr>
          <w:rFonts w:ascii="Times New Roman" w:eastAsia="Times New Roman" w:hAnsi="Times New Roman" w:cs="Times New Roman"/>
          <w:b/>
          <w:sz w:val="24"/>
          <w:szCs w:val="24"/>
        </w:rPr>
        <w:t>teenustele hindamismetoodikas püstitatud küsimuste kaupa</w:t>
      </w:r>
    </w:p>
    <w:p w:rsidR="00BB1259" w:rsidRDefault="00AF28A8">
      <w:pPr>
        <w:pStyle w:val="Normaallaad1"/>
        <w:numPr>
          <w:ilvl w:val="0"/>
          <w:numId w:val="7"/>
        </w:numPr>
        <w:ind w:hanging="36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Kuidas toimub maakonna kohalikes omavalitsustes </w:t>
      </w:r>
      <w:r w:rsidRPr="002202C6">
        <w:rPr>
          <w:rFonts w:ascii="Times New Roman" w:eastAsia="Times New Roman" w:hAnsi="Times New Roman" w:cs="Times New Roman"/>
          <w:b/>
          <w:color w:val="auto"/>
          <w:sz w:val="24"/>
          <w:szCs w:val="24"/>
        </w:rPr>
        <w:t>teenuste vajaduse hindamine</w:t>
      </w:r>
      <w:r>
        <w:rPr>
          <w:rFonts w:ascii="Times New Roman" w:eastAsia="Times New Roman" w:hAnsi="Times New Roman" w:cs="Times New Roman"/>
          <w:b/>
          <w:sz w:val="24"/>
          <w:szCs w:val="24"/>
        </w:rPr>
        <w:t xml:space="preserve">? </w:t>
      </w:r>
    </w:p>
    <w:p w:rsidR="002202C6" w:rsidRDefault="002202C6" w:rsidP="002202C6">
      <w:pPr>
        <w:pStyle w:val="Normaallaad1"/>
        <w:contextualSpacing/>
        <w:jc w:val="both"/>
        <w:rPr>
          <w:rFonts w:ascii="Times New Roman" w:eastAsia="Times New Roman" w:hAnsi="Times New Roman" w:cs="Times New Roman"/>
          <w:b/>
          <w:sz w:val="24"/>
          <w:szCs w:val="24"/>
        </w:rPr>
      </w:pPr>
    </w:p>
    <w:p w:rsidR="00BB1259" w:rsidRDefault="00AF28A8">
      <w:pPr>
        <w:pStyle w:val="Normaallaad1"/>
        <w:jc w:val="both"/>
      </w:pPr>
      <w:r>
        <w:rPr>
          <w:rFonts w:ascii="Times New Roman" w:eastAsia="Times New Roman" w:hAnsi="Times New Roman" w:cs="Times New Roman"/>
          <w:sz w:val="24"/>
          <w:szCs w:val="24"/>
        </w:rPr>
        <w:t>Teenuste vajaduse hindamine toimub üldjuhul juhtumipõhiselt. Kliendi toimetulekuvõimet ja abivajadust hindavad valla/linna sotsiaaltöötajad. Valgamaa KOVide esindajate intervjueerimisel on selgunud, et hindamiseks andmete kogumine  toimub sotsiaaltöötajate poolt järgmiselt:</w:t>
      </w:r>
    </w:p>
    <w:p w:rsidR="00BB1259" w:rsidRDefault="00AF28A8">
      <w:pPr>
        <w:pStyle w:val="Normaallaad1"/>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hooldusvajaduse hindamise intervjuu abivajaja ja tema lähedastega</w:t>
      </w:r>
    </w:p>
    <w:p w:rsidR="00BB1259" w:rsidRDefault="00AF28A8">
      <w:pPr>
        <w:pStyle w:val="Normaallaad1"/>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andmebaasides leiduva info ja terviseseisundit kajastavate dokumentide (töövõimetuse või puude määramise otsus, geriaatriline hindamine, rehabilitatsiooniplaan) analüüs</w:t>
      </w:r>
    </w:p>
    <w:p w:rsidR="00BB1259" w:rsidRDefault="00AF28A8">
      <w:pPr>
        <w:pStyle w:val="Normaallaad1"/>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abivajaja elukeskkonna ja toimetulekuvõime vaatlusega</w:t>
      </w:r>
    </w:p>
    <w:p w:rsidR="002202C6" w:rsidRDefault="002202C6" w:rsidP="002202C6">
      <w:pPr>
        <w:pStyle w:val="Normaallaad1"/>
        <w:ind w:left="720"/>
        <w:contextualSpacing/>
        <w:rPr>
          <w:rFonts w:ascii="Times New Roman" w:eastAsia="Times New Roman" w:hAnsi="Times New Roman" w:cs="Times New Roman"/>
          <w:sz w:val="24"/>
          <w:szCs w:val="24"/>
        </w:rPr>
      </w:pPr>
    </w:p>
    <w:p w:rsidR="00BB1259" w:rsidRDefault="00AF28A8">
      <w:pPr>
        <w:pStyle w:val="Normaallaad1"/>
        <w:jc w:val="both"/>
      </w:pPr>
      <w:r>
        <w:rPr>
          <w:rFonts w:ascii="Times New Roman" w:eastAsia="Times New Roman" w:hAnsi="Times New Roman" w:cs="Times New Roman"/>
          <w:sz w:val="24"/>
          <w:szCs w:val="24"/>
        </w:rPr>
        <w:t xml:space="preserve">Saadud info põhjal täidetakse Sotsiaalministeeriumi poolt soovitatud EGGA (Eesti Gerontoloogia ja Geriaatria Assotsiatsioon) poolt välja töötatud </w:t>
      </w:r>
      <w:r w:rsidR="002360D6">
        <w:rPr>
          <w:rFonts w:ascii="Times New Roman" w:eastAsia="Times New Roman" w:hAnsi="Times New Roman" w:cs="Times New Roman"/>
          <w:sz w:val="24"/>
          <w:szCs w:val="24"/>
        </w:rPr>
        <w:t xml:space="preserve">ja KOV poolt kohandatud </w:t>
      </w:r>
      <w:r>
        <w:rPr>
          <w:rFonts w:ascii="Times New Roman" w:eastAsia="Times New Roman" w:hAnsi="Times New Roman" w:cs="Times New Roman"/>
          <w:sz w:val="24"/>
          <w:szCs w:val="24"/>
        </w:rPr>
        <w:t>hindamisinstrument</w:t>
      </w:r>
      <w:r w:rsidR="004241A2">
        <w:rPr>
          <w:rFonts w:ascii="Times New Roman" w:eastAsia="Times New Roman" w:hAnsi="Times New Roman" w:cs="Times New Roman"/>
          <w:sz w:val="24"/>
          <w:szCs w:val="24"/>
        </w:rPr>
        <w:t xml:space="preserve"> (kasutusel enamasti hoolduse seadmise</w:t>
      </w:r>
      <w:r w:rsidR="002360D6">
        <w:rPr>
          <w:rFonts w:ascii="Times New Roman" w:eastAsia="Times New Roman" w:hAnsi="Times New Roman" w:cs="Times New Roman"/>
          <w:sz w:val="24"/>
          <w:szCs w:val="24"/>
        </w:rPr>
        <w:t>, koduteenuste ja hooldekodu vajaduse hindamise</w:t>
      </w:r>
      <w:r w:rsidR="004241A2">
        <w:rPr>
          <w:rFonts w:ascii="Times New Roman" w:eastAsia="Times New Roman" w:hAnsi="Times New Roman" w:cs="Times New Roman"/>
          <w:sz w:val="24"/>
          <w:szCs w:val="24"/>
        </w:rPr>
        <w:t xml:space="preserve"> korral)</w:t>
      </w:r>
      <w:r>
        <w:rPr>
          <w:rFonts w:ascii="Times New Roman" w:eastAsia="Times New Roman" w:hAnsi="Times New Roman" w:cs="Times New Roman"/>
          <w:sz w:val="24"/>
          <w:szCs w:val="24"/>
        </w:rPr>
        <w:t xml:space="preserve"> või KOV enda poolt välja töötatud </w:t>
      </w:r>
      <w:r w:rsidR="004241A2">
        <w:rPr>
          <w:rFonts w:ascii="Times New Roman" w:eastAsia="Times New Roman" w:hAnsi="Times New Roman" w:cs="Times New Roman"/>
          <w:sz w:val="24"/>
          <w:szCs w:val="24"/>
        </w:rPr>
        <w:t>hooldusteenuste abivajaja kaart (kasutatakse koduteenuste ja üldhooldekodu teenuse vajaduse hindamisel).</w:t>
      </w:r>
      <w:r>
        <w:rPr>
          <w:rFonts w:ascii="Times New Roman" w:eastAsia="Times New Roman" w:hAnsi="Times New Roman" w:cs="Times New Roman"/>
          <w:sz w:val="24"/>
          <w:szCs w:val="24"/>
        </w:rPr>
        <w:t xml:space="preserve"> Tulemustest lähtuvalt tehakse otsus sobivale teenusele suunamiseks või mõne muu sotsiaalhoolekandelise meetme rakendamiseks.</w:t>
      </w:r>
    </w:p>
    <w:p w:rsidR="00BB1259" w:rsidRDefault="00AF28A8">
      <w:pPr>
        <w:pStyle w:val="Normaallaad1"/>
        <w:jc w:val="both"/>
      </w:pPr>
      <w:r>
        <w:rPr>
          <w:rFonts w:ascii="Times New Roman" w:eastAsia="Times New Roman" w:hAnsi="Times New Roman" w:cs="Times New Roman"/>
          <w:sz w:val="24"/>
          <w:szCs w:val="24"/>
        </w:rPr>
        <w:t>Kui tekib arvestatav hulk teenuse vajajaid, siis leitakse valla/linna eelarve võimalustest lähtuv lahendus teenuse laialdasemaks osutamiseks või korraldamiseks. Osad Valgamaa omavalitsused on tegelenud süvitsi ühele või teisele teenusele sisu loomisega ning saavutanud sellega head eeldused arenguks.</w:t>
      </w:r>
    </w:p>
    <w:p w:rsidR="00BB1259" w:rsidRDefault="00AF28A8">
      <w:pPr>
        <w:pStyle w:val="Normaallaad1"/>
        <w:jc w:val="both"/>
      </w:pPr>
      <w:r>
        <w:rPr>
          <w:rFonts w:ascii="Times New Roman" w:eastAsia="Times New Roman" w:hAnsi="Times New Roman" w:cs="Times New Roman"/>
          <w:sz w:val="24"/>
          <w:szCs w:val="24"/>
        </w:rPr>
        <w:t>Üks olulisemaid ja keerulisemaid etappe teenuste korrastamisel ja arendamisel ongi teenuse kirjelduse, tingimuste, maksumuse jm spetsifikatsiooni koostamine. See etapp peaks omakorda  tipnema kohalikus omavalitsuses teenusstandardi koostamise ja kehtestamisega.</w:t>
      </w:r>
    </w:p>
    <w:p w:rsidR="00BB1259" w:rsidRDefault="00AF28A8">
      <w:pPr>
        <w:pStyle w:val="Normaallaad1"/>
        <w:jc w:val="both"/>
      </w:pPr>
      <w:r>
        <w:rPr>
          <w:rFonts w:ascii="Times New Roman" w:eastAsia="Times New Roman" w:hAnsi="Times New Roman" w:cs="Times New Roman"/>
          <w:sz w:val="24"/>
          <w:szCs w:val="24"/>
        </w:rPr>
        <w:lastRenderedPageBreak/>
        <w:t>Peab tõdema, et enamustes valdades teenuste vajaduse hindamisest ja prognoosist lähtuvat järjepidevat teenuste planeerimist ja arendamist ei toimu. Regulaarselt ei hinnata trende, olemasolevat keskkonda ega võrgustikku. Sotsiaalhoolekande valdkonnas tegeletakse nn põletavate küsimuste ja kriitiliste juhtumite lahendamisega.</w:t>
      </w:r>
    </w:p>
    <w:p w:rsidR="00BB1259" w:rsidRDefault="00BB1259">
      <w:pPr>
        <w:pStyle w:val="Normaallaad1"/>
        <w:jc w:val="both"/>
      </w:pPr>
    </w:p>
    <w:p w:rsidR="002202C6" w:rsidRDefault="00AF28A8">
      <w:pPr>
        <w:pStyle w:val="Normaallaad1"/>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2) Milline on teenuste delegeerimise praktikad? </w:t>
      </w:r>
    </w:p>
    <w:p w:rsidR="00BB1259" w:rsidRDefault="00AF28A8">
      <w:pPr>
        <w:pStyle w:val="Normaallaad1"/>
        <w:jc w:val="both"/>
      </w:pPr>
      <w:r>
        <w:rPr>
          <w:rFonts w:ascii="Times New Roman" w:eastAsia="Times New Roman" w:hAnsi="Times New Roman" w:cs="Times New Roman"/>
          <w:sz w:val="24"/>
          <w:szCs w:val="24"/>
        </w:rPr>
        <w:t xml:space="preserve">Sotsiaalteenuste, eeskätt hoolekandeteenuste osas on mitmetes lääneriikides traditsiooniliselt rakendatud riigi ja mittetulundusühenduste ning erasektori partnerlust teenuste osutamisel. Eestis ja Valgamaal ei ole samalaadne teenuste delegeerimine sotsiaalhoolekande valdkonnas laialdaselt levinud. Nõudlus erinevate professionaalsete teenuste järele on tänapäeval suur – seega potentsiaalne tarbijaskond on olemas, kuid sotsiaalhoolekandeteenuste lepingulisel üleandmisel on väga oluline turu olemasolu, kuhu saab teenuseid üle anda. Sotsiaalhoolekandeteenuste lepingulise üleandmise eesmärgiks peaks eeskätt olema teenuste kvaliteedi tõstmine ja teenuste kättesaadavuse parandamine – teenuste viimine kliendile võimalikult lähedale. </w:t>
      </w:r>
    </w:p>
    <w:p w:rsidR="00BB1259" w:rsidRDefault="00AF28A8">
      <w:pPr>
        <w:pStyle w:val="Normaallaad1"/>
        <w:jc w:val="both"/>
      </w:pPr>
      <w:r>
        <w:rPr>
          <w:rFonts w:ascii="Times New Roman" w:eastAsia="Times New Roman" w:hAnsi="Times New Roman" w:cs="Times New Roman"/>
          <w:sz w:val="24"/>
          <w:szCs w:val="24"/>
        </w:rPr>
        <w:t xml:space="preserve">Valgamaal, eriti väiksemates omavalitsustes, ei leidu potentsiaalseid teenuse osutajaid. Teenuseosutajad vajavad alustamiseks suuremaid investeeringuid ja peavad arvestama olukorraga, et teenuse alustamise perioodil tuleb alustada väiksema klientuuriga ning ise järjepidevalt töötama teenuste laiendamise, mitmekesistamise ja kvaliteediarendusega. Teenuseosutaja, kes arvestab teenuse ülevalpidamiseks ainult kohaliku omavalitsuse poolse rahastamisega, ei ole jätkusuutlik ning see ei vasta delegeerimise ja kolmanda sektori iseseisva, kliendi parematest huvidest </w:t>
      </w:r>
      <w:r w:rsidR="004241A2">
        <w:rPr>
          <w:rFonts w:ascii="Times New Roman" w:eastAsia="Times New Roman" w:hAnsi="Times New Roman" w:cs="Times New Roman"/>
          <w:sz w:val="24"/>
          <w:szCs w:val="24"/>
        </w:rPr>
        <w:t>tegutsemi</w:t>
      </w:r>
      <w:r>
        <w:rPr>
          <w:rFonts w:ascii="Times New Roman" w:eastAsia="Times New Roman" w:hAnsi="Times New Roman" w:cs="Times New Roman"/>
          <w:sz w:val="24"/>
          <w:szCs w:val="24"/>
        </w:rPr>
        <w:t xml:space="preserve">se eeldustele. Ainult kohaliku omavalitsuse rahastamisel ja juhistel töötav teenuseosutaja ei erineks sellega millegi poolest kohaliku omavalitsuse enda poolt või tema hallatava asutuse poolt osutatavast teenusest, ainult, et omavalitsusel puudub kontroll ressursside kasutamise üle. </w:t>
      </w:r>
    </w:p>
    <w:p w:rsidR="00BB1259" w:rsidRDefault="00AF28A8">
      <w:pPr>
        <w:pStyle w:val="Normaallaad1"/>
        <w:jc w:val="both"/>
      </w:pPr>
      <w:r>
        <w:rPr>
          <w:rFonts w:ascii="Times New Roman" w:eastAsia="Times New Roman" w:hAnsi="Times New Roman" w:cs="Times New Roman"/>
          <w:sz w:val="24"/>
          <w:szCs w:val="24"/>
        </w:rPr>
        <w:t xml:space="preserve">Teenuste delegeerimisest rääkides tuleb eristada, et igasugune teenuse osutamine kellegi teise juriidilise isiku poolt, ei ole teenuse delegeerimine. Delegeeritud teenus tähendab teenuseosutaja majanduslikku ja teenusekorralduslikku iseseisvust: teenuseosutaja otsustab, kuidas ta teenuse sisustab, kuidas ressurssidega ümber käib, mõningatel juhtudel otsustab ka kliendi võtmise üle teenusele või selle lõpetamise (nt kodutute või naiste varjupaik). Teenuse delegeerimiseks ei saa pidada teenuse osutamist omavalitsuse enda allaasutuse kaudu. </w:t>
      </w:r>
    </w:p>
    <w:p w:rsidR="00BB1259" w:rsidRDefault="00AF28A8">
      <w:pPr>
        <w:pStyle w:val="Normaallaad1"/>
        <w:jc w:val="both"/>
      </w:pPr>
      <w:r>
        <w:rPr>
          <w:rFonts w:ascii="Times New Roman" w:eastAsia="Times New Roman" w:hAnsi="Times New Roman" w:cs="Times New Roman"/>
          <w:sz w:val="24"/>
          <w:szCs w:val="24"/>
        </w:rPr>
        <w:t xml:space="preserve">Valgamaal tõdetakse, et ei nähta delegeerimisest saadavat lisandväärtust. Delegeerimine ei saa olla asi iseenese - delegeerimise enda pärast. Kui omavalitsusel on ressurssi ja võimekust kõiki teenuseid ise osutada, siis ei olegi teenust vajalik delegeerida. Paljude teenuste iseseisvaks osutamiseks jaoks ei jätku aga piisavalt klientuuri, milleks oleks vajalik spetsialiseerunud teenuseosutaja omavalitsuste haldusterritooriumite üleselt. Tihtilugu muutub ka omavalitsuse hallatav asutus iseseisvamaks ja laiendab tegutsemispinda, mille järel on nad siirdunud era- või kolmandasse sektorisse. Isegi, kui omavalitsus on nende asutaja või juhtorgani liige, on tegemist iseseisvalt majandava juriidilise üksusega. Valgamaal näiteks SA Taheva Sanatoorium, MTÜ Paju Pansionaadid, hoolekandeosakond AS Valga Haiglas. </w:t>
      </w:r>
    </w:p>
    <w:p w:rsidR="00BB1259" w:rsidRDefault="00AF28A8">
      <w:pPr>
        <w:pStyle w:val="Normaallaad1"/>
        <w:jc w:val="both"/>
      </w:pPr>
      <w:r>
        <w:rPr>
          <w:rFonts w:ascii="Times New Roman" w:eastAsia="Times New Roman" w:hAnsi="Times New Roman" w:cs="Times New Roman"/>
          <w:sz w:val="24"/>
          <w:szCs w:val="24"/>
        </w:rPr>
        <w:t xml:space="preserve">Tihtilugu ei juleta võtta teenuste delegeerimisega kaasnevaid riske. Väiksemates omavalitsuses tegutsevad võimalikud teenuseosutajad ei oma hoolekandetegevuses kogemust, neil pole tihtilugu administreerimise ja omaosaluse võimekust, omavalitsusel puudub tulevase </w:t>
      </w:r>
      <w:r>
        <w:rPr>
          <w:rFonts w:ascii="Times New Roman" w:eastAsia="Times New Roman" w:hAnsi="Times New Roman" w:cs="Times New Roman"/>
          <w:sz w:val="24"/>
          <w:szCs w:val="24"/>
        </w:rPr>
        <w:lastRenderedPageBreak/>
        <w:t xml:space="preserve">teenuseosutajaga varasem koostöökogemus. Kõige suurem teenuste delegeerimisega kaasnevaid hirme kohalikus omavalitsuses on hirm teenuse hinna </w:t>
      </w:r>
      <w:r w:rsidR="00376EF4">
        <w:rPr>
          <w:rFonts w:ascii="Times New Roman" w:eastAsia="Times New Roman" w:hAnsi="Times New Roman" w:cs="Times New Roman"/>
          <w:sz w:val="24"/>
          <w:szCs w:val="24"/>
        </w:rPr>
        <w:t xml:space="preserve">kallinemise </w:t>
      </w:r>
      <w:r>
        <w:rPr>
          <w:rFonts w:ascii="Times New Roman" w:eastAsia="Times New Roman" w:hAnsi="Times New Roman" w:cs="Times New Roman"/>
          <w:sz w:val="24"/>
          <w:szCs w:val="24"/>
        </w:rPr>
        <w:t>ees. Kardetakse ja teatud juhtudel on ka kogetud, et teenuse lõpphind kujuneb kallimaks, kui seda on omavalistuse poolt</w:t>
      </w:r>
      <w:r w:rsidR="002202C6">
        <w:rPr>
          <w:rFonts w:ascii="Times New Roman" w:eastAsia="Times New Roman" w:hAnsi="Times New Roman" w:cs="Times New Roman"/>
          <w:sz w:val="24"/>
          <w:szCs w:val="24"/>
        </w:rPr>
        <w:t xml:space="preserve"> osutatava teenuse korral.  Ise</w:t>
      </w:r>
      <w:r>
        <w:rPr>
          <w:rFonts w:ascii="Times New Roman" w:eastAsia="Times New Roman" w:hAnsi="Times New Roman" w:cs="Times New Roman"/>
          <w:sz w:val="24"/>
          <w:szCs w:val="24"/>
        </w:rPr>
        <w:t xml:space="preserve">enesest aga ei tohiks delegeerimine muuta teenust kallimaks, kui, siis vaid kvaliteedi või teenuste mitmekesistamise tõttu. </w:t>
      </w:r>
    </w:p>
    <w:p w:rsidR="00BB1259" w:rsidRDefault="00AF28A8">
      <w:pPr>
        <w:pStyle w:val="Normaallaad1"/>
        <w:jc w:val="both"/>
      </w:pPr>
      <w:r>
        <w:rPr>
          <w:rFonts w:ascii="Times New Roman" w:eastAsia="Times New Roman" w:hAnsi="Times New Roman" w:cs="Times New Roman"/>
          <w:sz w:val="24"/>
          <w:szCs w:val="24"/>
        </w:rPr>
        <w:t>Kõige edukam teenuste delegeerija maakonnas on Valga linn, pikem kogemus on linnal üldhoolduse-</w:t>
      </w:r>
      <w:r w:rsidR="00907139">
        <w:rPr>
          <w:rFonts w:ascii="Times New Roman" w:eastAsia="Times New Roman" w:hAnsi="Times New Roman" w:cs="Times New Roman"/>
          <w:sz w:val="24"/>
          <w:szCs w:val="24"/>
        </w:rPr>
        <w:t xml:space="preserve"> (AS Valga Haigla)</w:t>
      </w:r>
      <w:r>
        <w:rPr>
          <w:rFonts w:ascii="Times New Roman" w:eastAsia="Times New Roman" w:hAnsi="Times New Roman" w:cs="Times New Roman"/>
          <w:sz w:val="24"/>
          <w:szCs w:val="24"/>
        </w:rPr>
        <w:t>, tugiisiku-</w:t>
      </w:r>
      <w:r w:rsidR="00907139">
        <w:rPr>
          <w:rFonts w:ascii="Times New Roman" w:eastAsia="Times New Roman" w:hAnsi="Times New Roman" w:cs="Times New Roman"/>
          <w:sz w:val="24"/>
          <w:szCs w:val="24"/>
        </w:rPr>
        <w:t xml:space="preserve"> (MTÜ Johannes Mihkelsoni Keskus, MTÜ Habitus),</w:t>
      </w:r>
      <w:r>
        <w:rPr>
          <w:rFonts w:ascii="Times New Roman" w:eastAsia="Times New Roman" w:hAnsi="Times New Roman" w:cs="Times New Roman"/>
          <w:sz w:val="24"/>
          <w:szCs w:val="24"/>
        </w:rPr>
        <w:t xml:space="preserve"> </w:t>
      </w:r>
      <w:r w:rsidR="00907139">
        <w:rPr>
          <w:rFonts w:ascii="Times New Roman" w:eastAsia="Times New Roman" w:hAnsi="Times New Roman" w:cs="Times New Roman"/>
          <w:sz w:val="24"/>
          <w:szCs w:val="24"/>
        </w:rPr>
        <w:t>inva</w:t>
      </w:r>
      <w:r>
        <w:rPr>
          <w:rFonts w:ascii="Times New Roman" w:eastAsia="Times New Roman" w:hAnsi="Times New Roman" w:cs="Times New Roman"/>
          <w:sz w:val="24"/>
          <w:szCs w:val="24"/>
        </w:rPr>
        <w:t>transporditeenuse</w:t>
      </w:r>
      <w:r w:rsidR="00907139">
        <w:rPr>
          <w:rFonts w:ascii="Times New Roman" w:eastAsia="Times New Roman" w:hAnsi="Times New Roman" w:cs="Times New Roman"/>
          <w:sz w:val="24"/>
          <w:szCs w:val="24"/>
        </w:rPr>
        <w:t xml:space="preserve"> (MTÜ Paju Pansionaadid), päevakeskus (Valgamaa Puuetega Inimeste Koda, MTÜ Domus Petri koos soodushinnaga toitlustamise teenusega, MTÜ Valgamaa Tugikeskus igapäevaelu toetamine, MTÜ Habitus töötute sotsiaalprogrammid)</w:t>
      </w:r>
      <w:r>
        <w:rPr>
          <w:rFonts w:ascii="Times New Roman" w:eastAsia="Times New Roman" w:hAnsi="Times New Roman" w:cs="Times New Roman"/>
          <w:sz w:val="24"/>
          <w:szCs w:val="24"/>
        </w:rPr>
        <w:t xml:space="preserve"> delegeerimisel. </w:t>
      </w:r>
      <w:r w:rsidR="00B92ABA">
        <w:rPr>
          <w:rFonts w:ascii="Times New Roman" w:eastAsia="Times New Roman" w:hAnsi="Times New Roman" w:cs="Times New Roman"/>
          <w:sz w:val="24"/>
          <w:szCs w:val="24"/>
        </w:rPr>
        <w:t>Rahastamisel kasutatakse</w:t>
      </w:r>
      <w:r>
        <w:rPr>
          <w:rFonts w:ascii="Times New Roman" w:eastAsia="Times New Roman" w:hAnsi="Times New Roman" w:cs="Times New Roman"/>
          <w:sz w:val="24"/>
          <w:szCs w:val="24"/>
        </w:rPr>
        <w:t xml:space="preserve"> nii raamlepinguid, halduslepinguid</w:t>
      </w:r>
      <w:r w:rsidR="00B92A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isikupõhiseid teenuselepinguid</w:t>
      </w:r>
      <w:r w:rsidR="00B92ABA">
        <w:rPr>
          <w:rFonts w:ascii="Times New Roman" w:eastAsia="Times New Roman" w:hAnsi="Times New Roman" w:cs="Times New Roman"/>
          <w:sz w:val="24"/>
          <w:szCs w:val="24"/>
        </w:rPr>
        <w:t xml:space="preserve"> kui tegevustoetuse andmist.</w:t>
      </w:r>
      <w:r>
        <w:rPr>
          <w:rFonts w:ascii="Times New Roman" w:eastAsia="Times New Roman" w:hAnsi="Times New Roman" w:cs="Times New Roman"/>
          <w:sz w:val="24"/>
          <w:szCs w:val="24"/>
        </w:rPr>
        <w:t xml:space="preserve"> Üldiselt suunab linn inimese teenusele </w:t>
      </w:r>
      <w:r w:rsidR="00907139">
        <w:rPr>
          <w:rFonts w:ascii="Times New Roman" w:eastAsia="Times New Roman" w:hAnsi="Times New Roman" w:cs="Times New Roman"/>
          <w:sz w:val="24"/>
          <w:szCs w:val="24"/>
        </w:rPr>
        <w:t>ja määrab teenuse mahu. T</w:t>
      </w:r>
      <w:r>
        <w:rPr>
          <w:rFonts w:ascii="Times New Roman" w:eastAsia="Times New Roman" w:hAnsi="Times New Roman" w:cs="Times New Roman"/>
          <w:sz w:val="24"/>
          <w:szCs w:val="24"/>
        </w:rPr>
        <w:t xml:space="preserve">eenuseosutaja otsustab teenuse sisu üle, </w:t>
      </w:r>
      <w:r w:rsidR="00907139">
        <w:rPr>
          <w:rFonts w:ascii="Times New Roman" w:eastAsia="Times New Roman" w:hAnsi="Times New Roman" w:cs="Times New Roman"/>
          <w:sz w:val="24"/>
          <w:szCs w:val="24"/>
        </w:rPr>
        <w:t>saades selleks</w:t>
      </w:r>
      <w:r>
        <w:rPr>
          <w:rFonts w:ascii="Times New Roman" w:eastAsia="Times New Roman" w:hAnsi="Times New Roman" w:cs="Times New Roman"/>
          <w:sz w:val="24"/>
          <w:szCs w:val="24"/>
        </w:rPr>
        <w:t xml:space="preserve"> sotsiaaltöötaja</w:t>
      </w:r>
      <w:r w:rsidR="00907139">
        <w:rPr>
          <w:rFonts w:ascii="Times New Roman" w:eastAsia="Times New Roman" w:hAnsi="Times New Roman" w:cs="Times New Roman"/>
          <w:sz w:val="24"/>
          <w:szCs w:val="24"/>
        </w:rPr>
        <w:t>lt</w:t>
      </w:r>
      <w:r>
        <w:rPr>
          <w:rFonts w:ascii="Times New Roman" w:eastAsia="Times New Roman" w:hAnsi="Times New Roman" w:cs="Times New Roman"/>
          <w:sz w:val="24"/>
          <w:szCs w:val="24"/>
        </w:rPr>
        <w:t xml:space="preserve"> juhiseid, et teenus </w:t>
      </w:r>
      <w:r w:rsidR="00907139">
        <w:rPr>
          <w:rFonts w:ascii="Times New Roman" w:eastAsia="Times New Roman" w:hAnsi="Times New Roman" w:cs="Times New Roman"/>
          <w:sz w:val="24"/>
          <w:szCs w:val="24"/>
        </w:rPr>
        <w:t>täidaks eesmärki ja tagaks vajaduse katmise, milleks teenusele suunati</w:t>
      </w:r>
      <w:r>
        <w:rPr>
          <w:rFonts w:ascii="Times New Roman" w:eastAsia="Times New Roman" w:hAnsi="Times New Roman" w:cs="Times New Roman"/>
          <w:sz w:val="24"/>
          <w:szCs w:val="24"/>
        </w:rPr>
        <w:t xml:space="preserve">. </w:t>
      </w:r>
    </w:p>
    <w:p w:rsidR="00BB1259" w:rsidRDefault="00AF28A8">
      <w:pPr>
        <w:pStyle w:val="Normaallaad1"/>
        <w:jc w:val="both"/>
      </w:pPr>
      <w:r>
        <w:rPr>
          <w:rFonts w:ascii="Times New Roman" w:eastAsia="Times New Roman" w:hAnsi="Times New Roman" w:cs="Times New Roman"/>
          <w:sz w:val="24"/>
          <w:szCs w:val="24"/>
        </w:rPr>
        <w:t>Mar</w:t>
      </w:r>
      <w:r w:rsidR="00376EF4">
        <w:rPr>
          <w:rFonts w:ascii="Times New Roman" w:eastAsia="Times New Roman" w:hAnsi="Times New Roman" w:cs="Times New Roman"/>
          <w:sz w:val="24"/>
          <w:szCs w:val="24"/>
        </w:rPr>
        <w:t>keerimist vajab, et kui</w:t>
      </w:r>
      <w:r>
        <w:rPr>
          <w:rFonts w:ascii="Times New Roman" w:eastAsia="Times New Roman" w:hAnsi="Times New Roman" w:cs="Times New Roman"/>
          <w:sz w:val="24"/>
          <w:szCs w:val="24"/>
        </w:rPr>
        <w:t xml:space="preserve"> teiste teenuseosutajate osas on suur puudus, siis hoolekandeasutusi tegutseb Valga maakonnas palju </w:t>
      </w:r>
      <w:r w:rsidR="00376EF4">
        <w:rPr>
          <w:rFonts w:ascii="Times New Roman" w:eastAsia="Times New Roman" w:hAnsi="Times New Roman" w:cs="Times New Roman"/>
          <w:sz w:val="24"/>
          <w:szCs w:val="24"/>
        </w:rPr>
        <w:t xml:space="preserve">nii era- ja kolmanda sektoris. </w:t>
      </w:r>
      <w:r>
        <w:rPr>
          <w:rFonts w:ascii="Times New Roman" w:eastAsia="Times New Roman" w:hAnsi="Times New Roman" w:cs="Times New Roman"/>
          <w:sz w:val="24"/>
          <w:szCs w:val="24"/>
        </w:rPr>
        <w:t>Lepingu alusel üldhooldusteenuse ostmist nendelt asutustelt praktiseerivad kõik omavalitsused. Üldhooldekoduteenuses on kõige kaugemalt jõutud ka mitme omavalitsuse peale moodustatud asutuse loomisel, näiteks SA Tõrva Haigla, kelle omanikuks on Tõrva linn ning Helme ja Põdrala vald. Tõr</w:t>
      </w:r>
      <w:r w:rsidR="002202C6">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a haigla tagab lisaks ka sotsiaaltranspordi teenuse ning on piirkondlik hooldusravi teenuse osutaja. </w:t>
      </w:r>
    </w:p>
    <w:p w:rsidR="00BB1259" w:rsidRDefault="00AF28A8">
      <w:pPr>
        <w:pStyle w:val="Normaallaad1"/>
        <w:jc w:val="both"/>
      </w:pPr>
      <w:r>
        <w:rPr>
          <w:rFonts w:ascii="Times New Roman" w:eastAsia="Times New Roman" w:hAnsi="Times New Roman" w:cs="Times New Roman"/>
          <w:sz w:val="24"/>
          <w:szCs w:val="24"/>
        </w:rPr>
        <w:t>Valdades on levinud kogukondlikud teenused, nt keegi külast pakub, küll mitteametlikus vormis, transpordi ja kodustes toimingutes abistamist. Hind lepitakse omavahel kokku ja väikese kogukonna tingimustes on petmine välistatud.</w:t>
      </w:r>
    </w:p>
    <w:p w:rsidR="00BB1259" w:rsidRDefault="00BB1259">
      <w:pPr>
        <w:pStyle w:val="Normaallaad1"/>
        <w:jc w:val="both"/>
      </w:pPr>
    </w:p>
    <w:p w:rsidR="00BB1259" w:rsidRDefault="00AF28A8">
      <w:pPr>
        <w:pStyle w:val="Normaallaad1"/>
        <w:jc w:val="both"/>
      </w:pPr>
      <w:r>
        <w:rPr>
          <w:rFonts w:ascii="Times New Roman" w:eastAsia="Times New Roman" w:hAnsi="Times New Roman" w:cs="Times New Roman"/>
          <w:b/>
          <w:sz w:val="24"/>
          <w:szCs w:val="24"/>
        </w:rPr>
        <w:t xml:space="preserve">3) Kas osutatakse ka integreeritud teenuseid? Kui  jah, siis millised teenused on integreeritud? </w:t>
      </w:r>
    </w:p>
    <w:p w:rsidR="00BB1259" w:rsidRDefault="00AF28A8">
      <w:pPr>
        <w:pStyle w:val="Normaallaad1"/>
        <w:jc w:val="both"/>
      </w:pPr>
      <w:r>
        <w:rPr>
          <w:rFonts w:ascii="Times New Roman" w:eastAsia="Times New Roman" w:hAnsi="Times New Roman" w:cs="Times New Roman"/>
          <w:sz w:val="24"/>
          <w:szCs w:val="24"/>
        </w:rPr>
        <w:t>Sotsiaalhoolekandeteenuste efektiivsus sõltub paljuski teiste teenustega integreeritusest. Paljud hooldusvajadusega eakad ja puuetega inimesed võivad samaaegselt vajada mitmeid erinevaid toimetulekut arendavaid, säilitavaid ja toetavaid teenuseid. Kliendi toimetuleku ja elukvaliteedi tõstmiseks on mõistlik kombineerida erinevaid sotsiaalhoolekandeteenuseid, lisaks  integreerida neid tervishoiu- või haridusteenustega.</w:t>
      </w:r>
    </w:p>
    <w:p w:rsidR="00122849" w:rsidRDefault="00AF28A8">
      <w:pPr>
        <w:pStyle w:val="Normaallaa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Valgamaal kombineeritakse erinevaid sotsiaalhoolekandeteenuseid, kuid erinevate valdkondadega integreeritud teenuste osutamine pole levinud. </w:t>
      </w:r>
      <w:r w:rsidR="00122849">
        <w:rPr>
          <w:rFonts w:ascii="Times New Roman" w:eastAsia="Times New Roman" w:hAnsi="Times New Roman" w:cs="Times New Roman"/>
          <w:sz w:val="24"/>
          <w:szCs w:val="24"/>
        </w:rPr>
        <w:t>Kõige lähemal ollakse</w:t>
      </w:r>
      <w:r>
        <w:rPr>
          <w:rFonts w:ascii="Times New Roman" w:eastAsia="Times New Roman" w:hAnsi="Times New Roman" w:cs="Times New Roman"/>
          <w:sz w:val="24"/>
          <w:szCs w:val="24"/>
        </w:rPr>
        <w:t xml:space="preserve"> </w:t>
      </w:r>
      <w:r w:rsidR="00122849">
        <w:rPr>
          <w:rFonts w:ascii="Times New Roman" w:eastAsia="Times New Roman" w:hAnsi="Times New Roman" w:cs="Times New Roman"/>
          <w:sz w:val="24"/>
          <w:szCs w:val="24"/>
        </w:rPr>
        <w:t>teenuste integreerimises üldhooldusteenuse osutajate poolt</w:t>
      </w:r>
      <w:r>
        <w:rPr>
          <w:rFonts w:ascii="Times New Roman" w:eastAsia="Times New Roman" w:hAnsi="Times New Roman" w:cs="Times New Roman"/>
          <w:sz w:val="24"/>
          <w:szCs w:val="24"/>
        </w:rPr>
        <w:t xml:space="preserve"> (Valga, Tõ</w:t>
      </w:r>
      <w:r w:rsidR="00122849">
        <w:rPr>
          <w:rFonts w:ascii="Times New Roman" w:eastAsia="Times New Roman" w:hAnsi="Times New Roman" w:cs="Times New Roman"/>
          <w:sz w:val="24"/>
          <w:szCs w:val="24"/>
        </w:rPr>
        <w:t>rva, Otepää, Palupera): ööpäevaringset üldhooldusteenust püütakse</w:t>
      </w:r>
      <w:r>
        <w:rPr>
          <w:rFonts w:ascii="Times New Roman" w:eastAsia="Times New Roman" w:hAnsi="Times New Roman" w:cs="Times New Roman"/>
          <w:sz w:val="24"/>
          <w:szCs w:val="24"/>
        </w:rPr>
        <w:t xml:space="preserve"> integreeri</w:t>
      </w:r>
      <w:r w:rsidR="00122849">
        <w:rPr>
          <w:rFonts w:ascii="Times New Roman" w:eastAsia="Times New Roman" w:hAnsi="Times New Roman" w:cs="Times New Roman"/>
          <w:sz w:val="24"/>
          <w:szCs w:val="24"/>
        </w:rPr>
        <w:t>da tervishoiuteenustega</w:t>
      </w:r>
      <w:r>
        <w:rPr>
          <w:rFonts w:ascii="Times New Roman" w:eastAsia="Times New Roman" w:hAnsi="Times New Roman" w:cs="Times New Roman"/>
          <w:sz w:val="24"/>
          <w:szCs w:val="24"/>
        </w:rPr>
        <w:t xml:space="preserve"> nagu </w:t>
      </w:r>
      <w:proofErr w:type="spellStart"/>
      <w:r>
        <w:rPr>
          <w:rFonts w:ascii="Times New Roman" w:eastAsia="Times New Roman" w:hAnsi="Times New Roman" w:cs="Times New Roman"/>
          <w:sz w:val="24"/>
          <w:szCs w:val="24"/>
        </w:rPr>
        <w:t>õendush</w:t>
      </w:r>
      <w:r w:rsidR="00122849">
        <w:rPr>
          <w:rFonts w:ascii="Times New Roman" w:eastAsia="Times New Roman" w:hAnsi="Times New Roman" w:cs="Times New Roman"/>
          <w:sz w:val="24"/>
          <w:szCs w:val="24"/>
        </w:rPr>
        <w:t>ooldus</w:t>
      </w:r>
      <w:proofErr w:type="spellEnd"/>
      <w:r w:rsidR="00122849">
        <w:rPr>
          <w:rFonts w:ascii="Times New Roman" w:eastAsia="Times New Roman" w:hAnsi="Times New Roman" w:cs="Times New Roman"/>
          <w:sz w:val="24"/>
          <w:szCs w:val="24"/>
        </w:rPr>
        <w:t xml:space="preserve"> ja </w:t>
      </w:r>
      <w:proofErr w:type="spellStart"/>
      <w:r w:rsidR="00122849">
        <w:rPr>
          <w:rFonts w:ascii="Times New Roman" w:eastAsia="Times New Roman" w:hAnsi="Times New Roman" w:cs="Times New Roman"/>
          <w:sz w:val="24"/>
          <w:szCs w:val="24"/>
        </w:rPr>
        <w:t>koduõendus</w:t>
      </w:r>
      <w:proofErr w:type="spellEnd"/>
      <w:r w:rsidR="00122849">
        <w:rPr>
          <w:rFonts w:ascii="Times New Roman" w:eastAsia="Times New Roman" w:hAnsi="Times New Roman" w:cs="Times New Roman"/>
          <w:sz w:val="24"/>
          <w:szCs w:val="24"/>
        </w:rPr>
        <w:t xml:space="preserve">, kuid see on raskendatud </w:t>
      </w:r>
      <w:r>
        <w:rPr>
          <w:rFonts w:ascii="Times New Roman" w:eastAsia="Times New Roman" w:hAnsi="Times New Roman" w:cs="Times New Roman"/>
          <w:sz w:val="24"/>
          <w:szCs w:val="24"/>
        </w:rPr>
        <w:t>tervishoiuteenuste reeglite jäikuse</w:t>
      </w:r>
      <w:r w:rsidR="00122849">
        <w:rPr>
          <w:rFonts w:ascii="Times New Roman" w:eastAsia="Times New Roman" w:hAnsi="Times New Roman" w:cs="Times New Roman"/>
          <w:sz w:val="24"/>
          <w:szCs w:val="24"/>
        </w:rPr>
        <w:t xml:space="preserve">, erinevate teenusepõhimõtete, hinna ja hinnamudeli tõttu. </w:t>
      </w:r>
    </w:p>
    <w:p w:rsidR="00122849" w:rsidRDefault="00122849">
      <w:pPr>
        <w:pStyle w:val="Normaallaad1"/>
        <w:jc w:val="both"/>
      </w:pPr>
      <w:bookmarkStart w:id="0" w:name="_GoBack"/>
      <w:bookmarkEnd w:id="0"/>
    </w:p>
    <w:p w:rsidR="00122849" w:rsidRDefault="00122849">
      <w:pPr>
        <w:pStyle w:val="Normaallaad1"/>
        <w:jc w:val="both"/>
      </w:pPr>
    </w:p>
    <w:p w:rsidR="002202C6" w:rsidRDefault="00AF28A8" w:rsidP="002202C6">
      <w:pPr>
        <w:pStyle w:val="Normaallaad1"/>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4) Hinnang teenuste kättesaadavusele</w:t>
      </w:r>
      <w:r>
        <w:rPr>
          <w:rFonts w:ascii="Times New Roman" w:eastAsia="Times New Roman" w:hAnsi="Times New Roman" w:cs="Times New Roman"/>
          <w:i/>
          <w:sz w:val="24"/>
          <w:szCs w:val="24"/>
        </w:rPr>
        <w:t xml:space="preserve"> </w:t>
      </w:r>
    </w:p>
    <w:p w:rsidR="00BB1259" w:rsidRPr="008E7A59" w:rsidRDefault="00AF28A8" w:rsidP="002202C6">
      <w:pPr>
        <w:pStyle w:val="Normaallaa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Valgamaal osutatavate sotsiaalteenuste kohta käivat infot leiab eeskätt omavalitsuste kodulehtedelt. Valdade ja linnade kodulehed on väga erinevad: osade puhul on inimestel kerge infot leida ning seda on piisavalt, teatud kodulehtede puhul kujuneb infootsing keeruliseks. Üldiselt ei jagata sotsiaalteenuste kohta infot paberkandjal voldikutena</w:t>
      </w:r>
      <w:r w:rsidR="00376EF4">
        <w:rPr>
          <w:rFonts w:ascii="Times New Roman" w:eastAsia="Times New Roman" w:hAnsi="Times New Roman" w:cs="Times New Roman"/>
          <w:sz w:val="24"/>
          <w:szCs w:val="24"/>
        </w:rPr>
        <w:t xml:space="preserve"> (v.a Valga linn)</w:t>
      </w:r>
      <w:r>
        <w:rPr>
          <w:rFonts w:ascii="Times New Roman" w:eastAsia="Times New Roman" w:hAnsi="Times New Roman" w:cs="Times New Roman"/>
          <w:sz w:val="24"/>
          <w:szCs w:val="24"/>
        </w:rPr>
        <w:t xml:space="preserve">, sest omavalitsuslikud teenused on ajas pidevalt muutuvad (mis on hea) ja </w:t>
      </w:r>
      <w:r w:rsidR="002202C6">
        <w:rPr>
          <w:rFonts w:ascii="Times New Roman" w:eastAsia="Times New Roman" w:hAnsi="Times New Roman" w:cs="Times New Roman"/>
          <w:sz w:val="24"/>
          <w:szCs w:val="24"/>
        </w:rPr>
        <w:t>trükiste</w:t>
      </w:r>
      <w:r>
        <w:rPr>
          <w:rFonts w:ascii="Times New Roman" w:eastAsia="Times New Roman" w:hAnsi="Times New Roman" w:cs="Times New Roman"/>
          <w:sz w:val="24"/>
          <w:szCs w:val="24"/>
        </w:rPr>
        <w:t xml:space="preserve"> t</w:t>
      </w:r>
      <w:r w:rsidR="002202C6">
        <w:rPr>
          <w:rFonts w:ascii="Times New Roman" w:eastAsia="Times New Roman" w:hAnsi="Times New Roman" w:cs="Times New Roman"/>
          <w:sz w:val="24"/>
          <w:szCs w:val="24"/>
        </w:rPr>
        <w:t>egemine muutuks kulukaks</w:t>
      </w:r>
      <w:r>
        <w:rPr>
          <w:rFonts w:ascii="Times New Roman" w:eastAsia="Times New Roman" w:hAnsi="Times New Roman" w:cs="Times New Roman"/>
          <w:sz w:val="24"/>
          <w:szCs w:val="24"/>
        </w:rPr>
        <w:t>. Teavet antakse</w:t>
      </w:r>
      <w:r w:rsidR="002202C6">
        <w:rPr>
          <w:rFonts w:ascii="Times New Roman" w:eastAsia="Times New Roman" w:hAnsi="Times New Roman" w:cs="Times New Roman"/>
          <w:sz w:val="24"/>
          <w:szCs w:val="24"/>
        </w:rPr>
        <w:t xml:space="preserve"> kohalikel infotahvlitel, valla</w:t>
      </w:r>
      <w:r>
        <w:rPr>
          <w:rFonts w:ascii="Times New Roman" w:eastAsia="Times New Roman" w:hAnsi="Times New Roman" w:cs="Times New Roman"/>
          <w:sz w:val="24"/>
          <w:szCs w:val="24"/>
        </w:rPr>
        <w:t xml:space="preserve">/linna lehtedes ja maakonnalehes. Infot saadakse ka kogukonna liikmetelt, sotsiaaltöötajalt, perearstilt või sõprade ja sugulaste käest. Valgamaal ei ole sotsiaalteenuste ja -toetuste info avalikustamisel ja jagamisel arvestatud kuulmis- ja nägemispuudega isikute erivajadustega. Paljud avalikku teenust osutavad asutused, sh valla- ja linnavalitsused asuvad hoonetes, mis on liikumispuuetega isikutele (eeskätt ratastoolis) raskesti juurdepääsetavad või rajatud lahendused ei ole kõigis aspektides liikumise erivajadusi arvestav (kaldtee liiga järsk, ukse </w:t>
      </w:r>
      <w:r w:rsidRPr="008E7A59">
        <w:rPr>
          <w:rFonts w:ascii="Times New Roman" w:eastAsia="Times New Roman" w:hAnsi="Times New Roman" w:cs="Times New Roman"/>
          <w:sz w:val="24"/>
          <w:szCs w:val="24"/>
        </w:rPr>
        <w:t>avamise võimatus iseseisvalt).</w:t>
      </w:r>
    </w:p>
    <w:p w:rsidR="005F51F9" w:rsidRDefault="008E7A59" w:rsidP="002202C6">
      <w:pPr>
        <w:pStyle w:val="Normaallaad1"/>
        <w:jc w:val="both"/>
        <w:rPr>
          <w:rFonts w:ascii="Times New Roman" w:hAnsi="Times New Roman" w:cs="Times New Roman"/>
          <w:sz w:val="24"/>
          <w:szCs w:val="24"/>
        </w:rPr>
      </w:pPr>
      <w:r w:rsidRPr="008E7A59">
        <w:rPr>
          <w:rFonts w:ascii="Times New Roman" w:hAnsi="Times New Roman" w:cs="Times New Roman"/>
          <w:sz w:val="24"/>
          <w:szCs w:val="24"/>
        </w:rPr>
        <w:t>Teenuste kättesaadavuse osas mängib olulist rolli rahaline ressurss, seda nii kliendi kui omaval</w:t>
      </w:r>
      <w:r>
        <w:rPr>
          <w:rFonts w:ascii="Times New Roman" w:hAnsi="Times New Roman" w:cs="Times New Roman"/>
          <w:sz w:val="24"/>
          <w:szCs w:val="24"/>
        </w:rPr>
        <w:t xml:space="preserve">itsuse seisukohast. </w:t>
      </w:r>
    </w:p>
    <w:p w:rsidR="008E7A59" w:rsidRDefault="008E7A59" w:rsidP="002202C6">
      <w:pPr>
        <w:pStyle w:val="Normaallaad1"/>
        <w:jc w:val="both"/>
        <w:rPr>
          <w:rFonts w:ascii="Times New Roman" w:hAnsi="Times New Roman" w:cs="Times New Roman"/>
          <w:sz w:val="24"/>
          <w:szCs w:val="24"/>
        </w:rPr>
      </w:pPr>
      <w:r>
        <w:rPr>
          <w:rFonts w:ascii="Times New Roman" w:hAnsi="Times New Roman" w:cs="Times New Roman"/>
          <w:sz w:val="24"/>
          <w:szCs w:val="24"/>
        </w:rPr>
        <w:t>Üldhooldusteenuse pakkujaid on Valgamaal palju</w:t>
      </w:r>
      <w:r w:rsidR="00ED2F84">
        <w:rPr>
          <w:rFonts w:ascii="Times New Roman" w:hAnsi="Times New Roman" w:cs="Times New Roman"/>
          <w:sz w:val="24"/>
          <w:szCs w:val="24"/>
        </w:rPr>
        <w:t>. Selle teenuse puhul võib</w:t>
      </w:r>
      <w:r>
        <w:rPr>
          <w:rFonts w:ascii="Times New Roman" w:hAnsi="Times New Roman" w:cs="Times New Roman"/>
          <w:sz w:val="24"/>
          <w:szCs w:val="24"/>
        </w:rPr>
        <w:t xml:space="preserve"> probleemiks</w:t>
      </w:r>
      <w:r w:rsidR="00AF28A8">
        <w:rPr>
          <w:rFonts w:ascii="Times New Roman" w:hAnsi="Times New Roman" w:cs="Times New Roman"/>
          <w:sz w:val="24"/>
          <w:szCs w:val="24"/>
        </w:rPr>
        <w:t xml:space="preserve"> </w:t>
      </w:r>
      <w:r>
        <w:rPr>
          <w:rFonts w:ascii="Times New Roman" w:hAnsi="Times New Roman" w:cs="Times New Roman"/>
          <w:sz w:val="24"/>
          <w:szCs w:val="24"/>
        </w:rPr>
        <w:t xml:space="preserve">osutada kliendi omaosaluse tasumine. Tavaliselt ei piisa nn hooldekodu kohamaksumuseks kliendi enda pensionist, mis tähendab, et perekonnaseadusest tulenevalt peaksid puuduoleva osa katma ülalpidajad. Tihtilugu on aga </w:t>
      </w:r>
      <w:r w:rsidR="00AF28A8">
        <w:rPr>
          <w:rFonts w:ascii="Times New Roman" w:hAnsi="Times New Roman" w:cs="Times New Roman"/>
          <w:sz w:val="24"/>
          <w:szCs w:val="24"/>
        </w:rPr>
        <w:t>pereliikmed majanduslikes raskustes ja ei tule toime täiendavate rahaliste kohus</w:t>
      </w:r>
      <w:r w:rsidR="00376EF4">
        <w:rPr>
          <w:rFonts w:ascii="Times New Roman" w:hAnsi="Times New Roman" w:cs="Times New Roman"/>
          <w:sz w:val="24"/>
          <w:szCs w:val="24"/>
        </w:rPr>
        <w:t>tustega. Teatud juhtudel võtab</w:t>
      </w:r>
      <w:r w:rsidR="00AF28A8">
        <w:rPr>
          <w:rFonts w:ascii="Times New Roman" w:hAnsi="Times New Roman" w:cs="Times New Roman"/>
          <w:sz w:val="24"/>
          <w:szCs w:val="24"/>
        </w:rPr>
        <w:t xml:space="preserve"> omaosaluse tasumise kohustuse üle kohalik omavalitsus. </w:t>
      </w:r>
      <w:r w:rsidR="005F51F9">
        <w:rPr>
          <w:rFonts w:ascii="Times New Roman" w:hAnsi="Times New Roman" w:cs="Times New Roman"/>
          <w:sz w:val="24"/>
          <w:szCs w:val="24"/>
        </w:rPr>
        <w:t>Üldhooldusteenusele saamine võib kujuneda probleemiks ka siis, kui klient on teenusele vaja paigutada väga operatiivselt või kui teenust vajab dementsuse  diagnoosi või mõne muu aju orgaanilist kahjustust põhjustava diagnoosiga klient. Dementsussündroomidega kliendid vajavad erihooldust.</w:t>
      </w:r>
    </w:p>
    <w:p w:rsidR="005F51F9" w:rsidRDefault="005C1565" w:rsidP="002202C6">
      <w:pPr>
        <w:pStyle w:val="Normaallaad1"/>
        <w:jc w:val="both"/>
        <w:rPr>
          <w:rFonts w:ascii="Times New Roman" w:hAnsi="Times New Roman" w:cs="Times New Roman"/>
          <w:sz w:val="24"/>
          <w:szCs w:val="24"/>
        </w:rPr>
      </w:pPr>
      <w:r>
        <w:rPr>
          <w:rFonts w:ascii="Times New Roman" w:hAnsi="Times New Roman" w:cs="Times New Roman"/>
          <w:sz w:val="24"/>
          <w:szCs w:val="24"/>
        </w:rPr>
        <w:t xml:space="preserve">Sotsiaaltranspordi vajadus on Valgamaal suur. Kuna pere- ja eriarstiabi on koondunud keskustesse ja ühistransporditeenused ei vasta puuetega inimeste vajadustele või puudub teatud kohtades sootuks, siis on kohalikud omavalitsused erineval moel transpordi korralduse lahendanud. Teenuse kättesaadavus on ebaühtlane ja enamustel valdadel </w:t>
      </w:r>
      <w:r w:rsidR="00376EF4">
        <w:rPr>
          <w:rFonts w:ascii="Times New Roman" w:hAnsi="Times New Roman" w:cs="Times New Roman"/>
          <w:sz w:val="24"/>
          <w:szCs w:val="24"/>
        </w:rPr>
        <w:t>on keeruline efektiivselt</w:t>
      </w:r>
      <w:r>
        <w:rPr>
          <w:rFonts w:ascii="Times New Roman" w:hAnsi="Times New Roman" w:cs="Times New Roman"/>
          <w:sz w:val="24"/>
          <w:szCs w:val="24"/>
        </w:rPr>
        <w:t xml:space="preserve"> invakohandusega transpordivahendi</w:t>
      </w:r>
      <w:r w:rsidR="00376EF4">
        <w:rPr>
          <w:rFonts w:ascii="Times New Roman" w:hAnsi="Times New Roman" w:cs="Times New Roman"/>
          <w:sz w:val="24"/>
          <w:szCs w:val="24"/>
        </w:rPr>
        <w:t>t</w:t>
      </w:r>
      <w:r>
        <w:rPr>
          <w:rFonts w:ascii="Times New Roman" w:hAnsi="Times New Roman" w:cs="Times New Roman"/>
          <w:sz w:val="24"/>
          <w:szCs w:val="24"/>
        </w:rPr>
        <w:t xml:space="preserve"> pakku</w:t>
      </w:r>
      <w:r w:rsidR="00376EF4">
        <w:rPr>
          <w:rFonts w:ascii="Times New Roman" w:hAnsi="Times New Roman" w:cs="Times New Roman"/>
          <w:sz w:val="24"/>
          <w:szCs w:val="24"/>
        </w:rPr>
        <w:t>da</w:t>
      </w:r>
      <w:r>
        <w:rPr>
          <w:rFonts w:ascii="Times New Roman" w:hAnsi="Times New Roman" w:cs="Times New Roman"/>
          <w:sz w:val="24"/>
          <w:szCs w:val="24"/>
        </w:rPr>
        <w:t>.</w:t>
      </w:r>
    </w:p>
    <w:p w:rsidR="005C1565" w:rsidRPr="008E7A59" w:rsidRDefault="00A74C4A" w:rsidP="002202C6">
      <w:pPr>
        <w:pStyle w:val="Normaallaad1"/>
        <w:jc w:val="both"/>
        <w:rPr>
          <w:rFonts w:ascii="Times New Roman" w:hAnsi="Times New Roman" w:cs="Times New Roman"/>
          <w:sz w:val="24"/>
          <w:szCs w:val="24"/>
        </w:rPr>
      </w:pPr>
      <w:r>
        <w:rPr>
          <w:rFonts w:ascii="Times New Roman" w:hAnsi="Times New Roman" w:cs="Times New Roman"/>
          <w:sz w:val="24"/>
          <w:szCs w:val="24"/>
        </w:rPr>
        <w:t>Kohalikud omavalitsused on välja toonud, et alati ei saa abivajajatele tagada eluruumi. Eluruumi taotlejatele on järjekord ja olemasolevad eluruumid vajavad</w:t>
      </w:r>
      <w:r w:rsidR="00807B49">
        <w:rPr>
          <w:rFonts w:ascii="Times New Roman" w:hAnsi="Times New Roman" w:cs="Times New Roman"/>
          <w:sz w:val="24"/>
          <w:szCs w:val="24"/>
        </w:rPr>
        <w:t xml:space="preserve"> remonti. </w:t>
      </w:r>
      <w:r w:rsidR="005C1565">
        <w:rPr>
          <w:rFonts w:ascii="Times New Roman" w:hAnsi="Times New Roman" w:cs="Times New Roman"/>
          <w:sz w:val="24"/>
          <w:szCs w:val="24"/>
        </w:rPr>
        <w:t>Valgamaal</w:t>
      </w:r>
      <w:r w:rsidR="00807B49">
        <w:rPr>
          <w:rFonts w:ascii="Times New Roman" w:hAnsi="Times New Roman" w:cs="Times New Roman"/>
          <w:sz w:val="24"/>
          <w:szCs w:val="24"/>
        </w:rPr>
        <w:t xml:space="preserve"> on probleeme ka </w:t>
      </w:r>
      <w:r w:rsidR="005C1565">
        <w:rPr>
          <w:rFonts w:ascii="Times New Roman" w:hAnsi="Times New Roman" w:cs="Times New Roman"/>
          <w:sz w:val="24"/>
          <w:szCs w:val="24"/>
        </w:rPr>
        <w:t xml:space="preserve">võlanõustamisteenuse kättesaadavusega. </w:t>
      </w:r>
      <w:r>
        <w:rPr>
          <w:rFonts w:ascii="Times New Roman" w:hAnsi="Times New Roman" w:cs="Times New Roman"/>
          <w:sz w:val="24"/>
          <w:szCs w:val="24"/>
        </w:rPr>
        <w:t>Maakonnas ei ole spetsialiste, kes vastaksid</w:t>
      </w:r>
      <w:r w:rsidR="005C1565">
        <w:rPr>
          <w:rFonts w:ascii="Times New Roman" w:hAnsi="Times New Roman" w:cs="Times New Roman"/>
          <w:sz w:val="24"/>
          <w:szCs w:val="24"/>
        </w:rPr>
        <w:t xml:space="preserve"> </w:t>
      </w:r>
      <w:r>
        <w:rPr>
          <w:rFonts w:ascii="Times New Roman" w:hAnsi="Times New Roman" w:cs="Times New Roman"/>
          <w:sz w:val="24"/>
          <w:szCs w:val="24"/>
        </w:rPr>
        <w:t xml:space="preserve">sotsiaalhoolekande seaduses võlanõustajatele sätestatud nõuetele. Teenust on kliendid </w:t>
      </w:r>
      <w:r w:rsidR="00807B49">
        <w:rPr>
          <w:rFonts w:ascii="Times New Roman" w:hAnsi="Times New Roman" w:cs="Times New Roman"/>
          <w:sz w:val="24"/>
          <w:szCs w:val="24"/>
        </w:rPr>
        <w:t xml:space="preserve">siiani </w:t>
      </w:r>
      <w:r>
        <w:rPr>
          <w:rFonts w:ascii="Times New Roman" w:hAnsi="Times New Roman" w:cs="Times New Roman"/>
          <w:sz w:val="24"/>
          <w:szCs w:val="24"/>
        </w:rPr>
        <w:t xml:space="preserve">saanud läbi erinevate projektide ja Töötukassa teenusena. </w:t>
      </w:r>
    </w:p>
    <w:p w:rsidR="002202C6" w:rsidRDefault="002202C6" w:rsidP="002202C6">
      <w:pPr>
        <w:pStyle w:val="Normaallaad1"/>
        <w:jc w:val="both"/>
      </w:pPr>
    </w:p>
    <w:p w:rsidR="00BB1259" w:rsidRDefault="00AF28A8">
      <w:pPr>
        <w:pStyle w:val="Normaallaad1"/>
        <w:jc w:val="both"/>
      </w:pPr>
      <w:r>
        <w:rPr>
          <w:rFonts w:ascii="Times New Roman" w:eastAsia="Times New Roman" w:hAnsi="Times New Roman" w:cs="Times New Roman"/>
          <w:b/>
          <w:sz w:val="24"/>
          <w:szCs w:val="24"/>
        </w:rPr>
        <w:t xml:space="preserve">5) Milliseid rahastamisallikaid ja –viise on kasutatud sotsiaalteenuste osutamisel ja arendamisel? </w:t>
      </w:r>
    </w:p>
    <w:p w:rsidR="00BB1259" w:rsidRDefault="00AF28A8">
      <w:pPr>
        <w:pStyle w:val="Normaallaad1"/>
        <w:jc w:val="both"/>
      </w:pPr>
      <w:r>
        <w:rPr>
          <w:rFonts w:ascii="Times New Roman" w:eastAsia="Times New Roman" w:hAnsi="Times New Roman" w:cs="Times New Roman"/>
          <w:sz w:val="24"/>
          <w:szCs w:val="24"/>
        </w:rPr>
        <w:t xml:space="preserve">Sotsiaalteenuseid rahastatakse enamasti ja suuremas osas omavalitsuse eelarvest. Teenuste arendamiseks, teenuste loomiseks ja teatud aja käigushoidmiseks on kasutatud välisrahastust, näiteks ESF, KÜSK, EMP ja Norra toetuste fond. Näiteks EMP ja Norra toetuste fondist soetati invabuss Valga linna ja ümbritsevate omavalitsuste ja MTÜ koostöös ja rahastati </w:t>
      </w:r>
      <w:r>
        <w:rPr>
          <w:rFonts w:ascii="Times New Roman" w:eastAsia="Times New Roman" w:hAnsi="Times New Roman" w:cs="Times New Roman"/>
          <w:sz w:val="24"/>
          <w:szCs w:val="24"/>
        </w:rPr>
        <w:lastRenderedPageBreak/>
        <w:t xml:space="preserve">teenuse osutamist 2 aasta jooksul, edasi läks teenuse rahastamine omavalitsusele ja kliendi omaosalusele. KÜSK rahastas MTÜ Johannes Mihkelsoni Keskusele tugiisikuteenuse väljaarendamist Valgamaal, osalesid kõik omavalitsused, tugiisikud koolitati ja olid aasta jooksul projekti vahenditest palgal, edasi võttis Valga linn oma halduspiirkonnas rahastamise enda peale. Peale projektide lõppu jätkub teenus tavaliselt oluliselt väiksemas mahus või lakkab, sest omavalitsustel ei ole võimalik seda samas mahus rahastada. </w:t>
      </w:r>
    </w:p>
    <w:p w:rsidR="00BB1259" w:rsidRDefault="00AF28A8">
      <w:pPr>
        <w:pStyle w:val="Normaallaad1"/>
        <w:jc w:val="both"/>
      </w:pPr>
      <w:r>
        <w:rPr>
          <w:rFonts w:ascii="Times New Roman" w:eastAsia="Times New Roman" w:hAnsi="Times New Roman" w:cs="Times New Roman"/>
          <w:sz w:val="24"/>
          <w:szCs w:val="24"/>
        </w:rPr>
        <w:t xml:space="preserve">Teenuste eest tasumine klientide poolt on kõige enam kasutusel üldhooldekodu teenuse puhul: klient maksab oma pensionist ja puudega inimese toetusest 5 - 15% teenuse eest, seadusjärgsete ülalpidajate olemasolu ja võimekuse korral osalevad ka nemad teenuse rahastamises, konkreetsem omaosaluse suurus selgub kliendi ja tema ülalpidajate sissetulekuid hinnates. Teenuse kogumaksumuse katmiseks puudujääva osa katab omavalitsus, kasutades selleks kas üksik- või raamlepinguid. </w:t>
      </w:r>
    </w:p>
    <w:p w:rsidR="00BB1259" w:rsidRDefault="00AF28A8">
      <w:pPr>
        <w:pStyle w:val="Normaallaad1"/>
        <w:jc w:val="both"/>
      </w:pPr>
      <w:r>
        <w:rPr>
          <w:rFonts w:ascii="Times New Roman" w:eastAsia="Times New Roman" w:hAnsi="Times New Roman" w:cs="Times New Roman"/>
          <w:sz w:val="24"/>
          <w:szCs w:val="24"/>
        </w:rPr>
        <w:t xml:space="preserve">Teisena on kliendi omaosalus kasutusel sotsiaaltranspordi finantseerimisel ja siin ühtset praktikat ei ole. Mõnes kohas tasub klient kogu teenuse kulu ise, mõnes kohas tasub mingi osa erinevate määrade järgi. Valga linnal on selleks määratud 0,10 senti/kilomeeter väljaspool linna sõitude korral, mis vastab ühistranspordi piletihindadele ja suurema osa teenuse hinnast katab linn. Tõrvas on teenuse hinnaks 0,4 senti/kilomeeter, millega on teenuse kogumaksumus kaetud. Otepääl 0,35 senti/kilomeeter, mida doteerib vald lisaks. </w:t>
      </w:r>
    </w:p>
    <w:p w:rsidR="00BB1259" w:rsidRDefault="00AF28A8">
      <w:pPr>
        <w:pStyle w:val="Normaallaad1"/>
        <w:jc w:val="both"/>
      </w:pPr>
      <w:r>
        <w:rPr>
          <w:rFonts w:ascii="Times New Roman" w:eastAsia="Times New Roman" w:hAnsi="Times New Roman" w:cs="Times New Roman"/>
          <w:sz w:val="24"/>
          <w:szCs w:val="24"/>
        </w:rPr>
        <w:t xml:space="preserve">Kolmandana on kliendi omaosalus kasutusele mõnes omavalitsuses koduteenuste osutamisel, kuid selles on omaosaluse nõude kehtestamine kõige keerulisem. Kardetakse, et omaosaluse korral abi vajav eakas pigem loobub teenusest, teisalt võib klient muutuda äärmiselt nõudlikuks ja ootab väikese omaosaluse korral hoopis rohkemat teenust, sest kliendil ei ole arusaamist teenuse tegelikust maksumusest. </w:t>
      </w:r>
    </w:p>
    <w:p w:rsidR="00BB1259" w:rsidRDefault="00AF28A8">
      <w:pPr>
        <w:pStyle w:val="Normaallaad1"/>
        <w:jc w:val="both"/>
      </w:pPr>
      <w:r>
        <w:rPr>
          <w:rFonts w:ascii="Times New Roman" w:eastAsia="Times New Roman" w:hAnsi="Times New Roman" w:cs="Times New Roman"/>
          <w:sz w:val="24"/>
          <w:szCs w:val="24"/>
        </w:rPr>
        <w:t>Eluasemeteenuse korral tasub klient loomulikult üüri ja kõrvalkulud ise, kuid seda ei saa tõenäoliselt pidada selle teenuse omaosaluseks (om</w:t>
      </w:r>
      <w:r w:rsidR="009A4603">
        <w:rPr>
          <w:rFonts w:ascii="Times New Roman" w:eastAsia="Times New Roman" w:hAnsi="Times New Roman" w:cs="Times New Roman"/>
          <w:sz w:val="24"/>
          <w:szCs w:val="24"/>
        </w:rPr>
        <w:t>a</w:t>
      </w:r>
      <w:r>
        <w:rPr>
          <w:rFonts w:ascii="Times New Roman" w:eastAsia="Times New Roman" w:hAnsi="Times New Roman" w:cs="Times New Roman"/>
          <w:sz w:val="24"/>
          <w:szCs w:val="24"/>
        </w:rPr>
        <w:t>osaluse termin on üldse defineerimata).</w:t>
      </w:r>
    </w:p>
    <w:p w:rsidR="00BB1259" w:rsidRDefault="00AF28A8">
      <w:pPr>
        <w:pStyle w:val="Normaallaad1"/>
        <w:jc w:val="both"/>
      </w:pPr>
      <w:r>
        <w:rPr>
          <w:rFonts w:ascii="Times New Roman" w:eastAsia="Times New Roman" w:hAnsi="Times New Roman" w:cs="Times New Roman"/>
          <w:sz w:val="24"/>
          <w:szCs w:val="24"/>
        </w:rPr>
        <w:t xml:space="preserve">Üldiselt peetakse kliendi omaosalust vajalikuks, sest see asetab ka kliendile vastutuse teenuse mahu ja kvaliteedi hindamises. Piltlikult öeldes - et ei kasutataks mugavusteenusena, vaid tegeliku ja möödapääsmatu abivajaduse leevendamiseks. See tuli esile omavalitsustes, kus näiteks koduteenused ja sotsiaaltransporditeenus on kliendile tasuta või väga väikese omaosalusega, võrreldes omavalitsustega, kus teenuse saaja katab olulise osa teenuse tegelikust kulust. </w:t>
      </w:r>
    </w:p>
    <w:p w:rsidR="00BB1259" w:rsidRDefault="00AF28A8">
      <w:pPr>
        <w:pStyle w:val="Normaallaad1"/>
        <w:jc w:val="both"/>
      </w:pPr>
      <w:r>
        <w:rPr>
          <w:rFonts w:ascii="Times New Roman" w:eastAsia="Times New Roman" w:hAnsi="Times New Roman" w:cs="Times New Roman"/>
          <w:sz w:val="24"/>
          <w:szCs w:val="24"/>
        </w:rPr>
        <w:t>Ülejäänud sotsiaalteenuste puhul omaosaluse küsimine üldiselt kõne alla ei tule, kuna klientidel ei ole selliseid sissetulekuid, mis võimaldaks kallimat ja spetsiifilist teenust katta. Ennekõike on aga teatud teenuseid vaja osutada pigem kui sunni- või sekkumismeetmena, et tagada kliendi toimetulek ka siis, kui ta sellest ise ei hooli, näiteks tugiisik, sotsiaalnõustamine, võlanõustamine.</w:t>
      </w:r>
    </w:p>
    <w:p w:rsidR="00BB1259" w:rsidRDefault="00BB1259">
      <w:pPr>
        <w:pStyle w:val="Normaallaad1"/>
        <w:jc w:val="both"/>
      </w:pPr>
    </w:p>
    <w:p w:rsidR="00BB1259" w:rsidRDefault="00AF28A8">
      <w:pPr>
        <w:pStyle w:val="Normaallaad1"/>
        <w:jc w:val="both"/>
      </w:pPr>
      <w:r>
        <w:rPr>
          <w:rFonts w:ascii="Times New Roman" w:eastAsia="Times New Roman" w:hAnsi="Times New Roman" w:cs="Times New Roman"/>
          <w:b/>
          <w:sz w:val="24"/>
          <w:szCs w:val="24"/>
        </w:rPr>
        <w:t xml:space="preserve">6) Kas ja kuidas on panustatud sotsiaalteenuste kvaliteedi arendusse? </w:t>
      </w:r>
    </w:p>
    <w:p w:rsidR="00BB1259" w:rsidRDefault="00AF28A8">
      <w:pPr>
        <w:pStyle w:val="Normaallaad1"/>
        <w:jc w:val="both"/>
      </w:pPr>
      <w:r>
        <w:rPr>
          <w:rFonts w:ascii="Times New Roman" w:eastAsia="Times New Roman" w:hAnsi="Times New Roman" w:cs="Times New Roman"/>
          <w:sz w:val="24"/>
          <w:szCs w:val="24"/>
        </w:rPr>
        <w:t>Kvaliteediarenduses nimetasid Valgamaa omavalitsused hoolekandeasutuste kvaliteedi</w:t>
      </w:r>
      <w:r w:rsidR="00F10BD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hindamissüssteemi</w:t>
      </w:r>
      <w:proofErr w:type="spellEnd"/>
      <w:r>
        <w:rPr>
          <w:rFonts w:ascii="Times New Roman" w:eastAsia="Times New Roman" w:hAnsi="Times New Roman" w:cs="Times New Roman"/>
          <w:sz w:val="24"/>
          <w:szCs w:val="24"/>
        </w:rPr>
        <w:t xml:space="preserve"> EQUASS kasutamist, tagasiside analüüsimist kas süsteemselt ja kõigi klientide hulgas läbiviidava küsitluse kaudu või siis üksikjuhtumeid, kaasa arvatud kaebusi, hinnates. Individuaalset tagasisidet peeti efektiivsemaks, kiiremaks ja inforikkamaks kui </w:t>
      </w:r>
      <w:r>
        <w:rPr>
          <w:rFonts w:ascii="Times New Roman" w:eastAsia="Times New Roman" w:hAnsi="Times New Roman" w:cs="Times New Roman"/>
          <w:sz w:val="24"/>
          <w:szCs w:val="24"/>
        </w:rPr>
        <w:lastRenderedPageBreak/>
        <w:t>üldistatud küsimusi suurele valimile. Teenuste kvaliteediarenduseks peeti ka teenuse osutamise tingimuse j</w:t>
      </w:r>
      <w:r w:rsidR="00122849">
        <w:rPr>
          <w:rFonts w:ascii="Times New Roman" w:eastAsia="Times New Roman" w:hAnsi="Times New Roman" w:cs="Times New Roman"/>
          <w:sz w:val="24"/>
          <w:szCs w:val="24"/>
        </w:rPr>
        <w:t>a kordade uuendamist omavalitsusüksuses</w:t>
      </w:r>
      <w:r>
        <w:rPr>
          <w:rFonts w:ascii="Times New Roman" w:eastAsia="Times New Roman" w:hAnsi="Times New Roman" w:cs="Times New Roman"/>
          <w:sz w:val="24"/>
          <w:szCs w:val="24"/>
        </w:rPr>
        <w:t>, mis on teenuse kirjeldamise põhidokumendi</w:t>
      </w:r>
      <w:r w:rsidR="00122849">
        <w:rPr>
          <w:rFonts w:ascii="Times New Roman" w:eastAsia="Times New Roman" w:hAnsi="Times New Roman" w:cs="Times New Roman"/>
          <w:sz w:val="24"/>
          <w:szCs w:val="24"/>
        </w:rPr>
        <w:t xml:space="preserve"> – selle regulatsiooni,</w:t>
      </w:r>
      <w:r>
        <w:rPr>
          <w:rFonts w:ascii="Times New Roman" w:eastAsia="Times New Roman" w:hAnsi="Times New Roman" w:cs="Times New Roman"/>
          <w:sz w:val="24"/>
          <w:szCs w:val="24"/>
        </w:rPr>
        <w:t xml:space="preserve"> kvalitatiivne muutus. Uued olukorrad abivajajate hulgas, uued rahastamisvõimalused, muutuv õigusruum toovad vajaduse ümberhinnata teenuse osutamise tingimusi ning luua uusi lähenemisi, seega saab seda pidada kvaliteediarenduseks. </w:t>
      </w:r>
    </w:p>
    <w:p w:rsidR="00BB1259" w:rsidRDefault="00AF28A8">
      <w:pPr>
        <w:pStyle w:val="Normaallaad1"/>
        <w:jc w:val="both"/>
      </w:pPr>
      <w:r>
        <w:rPr>
          <w:rFonts w:ascii="Times New Roman" w:eastAsia="Times New Roman" w:hAnsi="Times New Roman" w:cs="Times New Roman"/>
          <w:sz w:val="24"/>
          <w:szCs w:val="24"/>
        </w:rPr>
        <w:t xml:space="preserve">Nimetati ka töötajate koolitamist ja kogemuste vahetamist, hoolekande- ja teiste teenust osutavate asutuste renoveerimist, laiendamist, mis kahtlemata muudavad teenuse kvaliteetsemaks. </w:t>
      </w:r>
    </w:p>
    <w:p w:rsidR="00BB1259" w:rsidRDefault="00AF28A8">
      <w:pPr>
        <w:pStyle w:val="Normaallaad1"/>
        <w:jc w:val="both"/>
      </w:pPr>
      <w:r>
        <w:rPr>
          <w:rFonts w:ascii="Times New Roman" w:eastAsia="Times New Roman" w:hAnsi="Times New Roman" w:cs="Times New Roman"/>
          <w:color w:val="252525"/>
          <w:sz w:val="24"/>
          <w:szCs w:val="24"/>
        </w:rPr>
        <w:t>Euroopa sotsiaalteenuste kvaliteedijuhtimise süsteemi ehk EQUASSi kvaliteedimärk on SA Taheva Sanatooriumil ja AS Hoolekandeteenused Tõrva Kodul.</w:t>
      </w:r>
    </w:p>
    <w:p w:rsidR="00BB1259" w:rsidRDefault="00BB1259">
      <w:pPr>
        <w:pStyle w:val="Normaallaad1"/>
        <w:jc w:val="both"/>
      </w:pPr>
    </w:p>
    <w:p w:rsidR="00BB1259" w:rsidRDefault="00AF28A8">
      <w:pPr>
        <w:pStyle w:val="Normaallaad1"/>
        <w:jc w:val="both"/>
      </w:pPr>
      <w:r>
        <w:rPr>
          <w:rFonts w:ascii="Times New Roman" w:eastAsia="Times New Roman" w:hAnsi="Times New Roman" w:cs="Times New Roman"/>
          <w:b/>
          <w:sz w:val="24"/>
          <w:szCs w:val="24"/>
        </w:rPr>
        <w:t xml:space="preserve">7) Millised on peamised probleemid teenuste osutamisel/arendamisel? </w:t>
      </w:r>
    </w:p>
    <w:p w:rsidR="00BB1259" w:rsidRDefault="00AF28A8">
      <w:pPr>
        <w:pStyle w:val="Normaallaad1"/>
        <w:jc w:val="both"/>
      </w:pPr>
      <w:r>
        <w:rPr>
          <w:rFonts w:ascii="Times New Roman" w:eastAsia="Times New Roman" w:hAnsi="Times New Roman" w:cs="Times New Roman"/>
          <w:sz w:val="24"/>
          <w:szCs w:val="24"/>
        </w:rPr>
        <w:t>Andmete kogumisel selgus, et statistikaks kasutatavad mõisted on erinevalt sisustatud, nii ametlikult esitatava</w:t>
      </w:r>
      <w:r w:rsidR="0012284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statistika</w:t>
      </w:r>
      <w:r w:rsidR="00122849">
        <w:rPr>
          <w:rFonts w:ascii="Times New Roman" w:eastAsia="Times New Roman" w:hAnsi="Times New Roman" w:cs="Times New Roman"/>
          <w:sz w:val="24"/>
          <w:szCs w:val="24"/>
        </w:rPr>
        <w:t>s kui ka</w:t>
      </w:r>
      <w:r>
        <w:rPr>
          <w:rFonts w:ascii="Times New Roman" w:eastAsia="Times New Roman" w:hAnsi="Times New Roman" w:cs="Times New Roman"/>
          <w:sz w:val="24"/>
          <w:szCs w:val="24"/>
        </w:rPr>
        <w:t xml:space="preserve"> omavalitsuse </w:t>
      </w:r>
      <w:r w:rsidR="00122849">
        <w:rPr>
          <w:rFonts w:ascii="Times New Roman" w:eastAsia="Times New Roman" w:hAnsi="Times New Roman" w:cs="Times New Roman"/>
          <w:sz w:val="24"/>
          <w:szCs w:val="24"/>
        </w:rPr>
        <w:t>ja</w:t>
      </w:r>
      <w:r>
        <w:rPr>
          <w:rFonts w:ascii="Times New Roman" w:eastAsia="Times New Roman" w:hAnsi="Times New Roman" w:cs="Times New Roman"/>
          <w:sz w:val="24"/>
          <w:szCs w:val="24"/>
        </w:rPr>
        <w:t xml:space="preserve"> Sotsiaalministeeriumi poolt ja ühtset käsitlust ei ole kasutusel. Näiteks erivajadustega isik, kellena käsitleti määratud puudega isikuid, töövõimetuspensioni ja vanaduspensioni saajaid, mille juures märge, et neil ei ole veel puuet määratud (jääb selgusetuks, mida tähendab “veel mitte puude määratus” - määramises järjekordi ei ole, ilmselt peetakse silmas, et inimene pole selleks toiminguid teinud, aga see võib tähendada ka olukorda, et puude määramiseks ei ole alust). </w:t>
      </w:r>
      <w:r w:rsidR="00122849">
        <w:rPr>
          <w:rFonts w:ascii="Times New Roman" w:eastAsia="Times New Roman" w:hAnsi="Times New Roman" w:cs="Times New Roman"/>
          <w:sz w:val="24"/>
          <w:szCs w:val="24"/>
        </w:rPr>
        <w:t>S</w:t>
      </w:r>
      <w:r>
        <w:rPr>
          <w:rFonts w:ascii="Times New Roman" w:eastAsia="Times New Roman" w:hAnsi="Times New Roman" w:cs="Times New Roman"/>
          <w:sz w:val="24"/>
          <w:szCs w:val="24"/>
        </w:rPr>
        <w:t>obiva statistika puudumine ei ole iseseisvaks takist</w:t>
      </w:r>
      <w:r w:rsidR="00122849">
        <w:rPr>
          <w:rFonts w:ascii="Times New Roman" w:eastAsia="Times New Roman" w:hAnsi="Times New Roman" w:cs="Times New Roman"/>
          <w:sz w:val="24"/>
          <w:szCs w:val="24"/>
        </w:rPr>
        <w:t>useks teenuse arendamisel, küll aga vajaks</w:t>
      </w:r>
      <w:r>
        <w:rPr>
          <w:rFonts w:ascii="Times New Roman" w:eastAsia="Times New Roman" w:hAnsi="Times New Roman" w:cs="Times New Roman"/>
          <w:sz w:val="24"/>
          <w:szCs w:val="24"/>
        </w:rPr>
        <w:t xml:space="preserve"> näiteks erasektoris tegutsev tulevane teenuseosutaja finantsanalüüsiks teavet, kui palju saab olema </w:t>
      </w:r>
      <w:r w:rsidR="00122849">
        <w:rPr>
          <w:rFonts w:ascii="Times New Roman" w:eastAsia="Times New Roman" w:hAnsi="Times New Roman" w:cs="Times New Roman"/>
          <w:sz w:val="24"/>
          <w:szCs w:val="24"/>
        </w:rPr>
        <w:t>teenust kasutavaid</w:t>
      </w:r>
      <w:r>
        <w:rPr>
          <w:rFonts w:ascii="Times New Roman" w:eastAsia="Times New Roman" w:hAnsi="Times New Roman" w:cs="Times New Roman"/>
          <w:sz w:val="24"/>
          <w:szCs w:val="24"/>
        </w:rPr>
        <w:t xml:space="preserve"> kliente. Puuetega inimeste arv aga ei tähenda, et kõik need oleksid teenuse potentsiaalsed kasutajad, vaid selleks peaks läbi viima küsitluse teenuse potentsiaalse sihtrühma hulgas - asjaolu, mida peaks uue teenuse käivitamiseks projekti koostamisel silmas pidama ja kulude hulka arvestama. </w:t>
      </w:r>
    </w:p>
    <w:p w:rsidR="00BB1259" w:rsidRDefault="00AF28A8">
      <w:pPr>
        <w:pStyle w:val="Normaallaad1"/>
        <w:jc w:val="both"/>
      </w:pPr>
      <w:r>
        <w:rPr>
          <w:rFonts w:ascii="Times New Roman" w:eastAsia="Times New Roman" w:hAnsi="Times New Roman" w:cs="Times New Roman"/>
          <w:sz w:val="24"/>
          <w:szCs w:val="24"/>
        </w:rPr>
        <w:t>Ka on laiemalt eksitav toimetulekutoetuse saajate arv, mida ametlikus</w:t>
      </w:r>
      <w:r w:rsidR="00122849">
        <w:rPr>
          <w:rFonts w:ascii="Times New Roman" w:eastAsia="Times New Roman" w:hAnsi="Times New Roman" w:cs="Times New Roman"/>
          <w:sz w:val="24"/>
          <w:szCs w:val="24"/>
        </w:rPr>
        <w:t xml:space="preserve"> statistikas käsitletakse eeskätt</w:t>
      </w:r>
      <w:r>
        <w:rPr>
          <w:rFonts w:ascii="Times New Roman" w:eastAsia="Times New Roman" w:hAnsi="Times New Roman" w:cs="Times New Roman"/>
          <w:sz w:val="24"/>
          <w:szCs w:val="24"/>
        </w:rPr>
        <w:t xml:space="preserve"> toetust saanud perekondade arvuna, kuid see ei sisalda kõiki toimetulekutoetust saavaid isikuid (pereliikmeid). Valgamaa uuringus on käsitletud seda pereliikmete arvuna, st iga üksikisik on eraldi arvesse võetud, sest kõigis muudes näitajates peetakse silmas üksikisikuid. </w:t>
      </w:r>
    </w:p>
    <w:p w:rsidR="00BB1259" w:rsidRDefault="00AF28A8">
      <w:pPr>
        <w:pStyle w:val="Normaallaad1"/>
        <w:jc w:val="both"/>
      </w:pPr>
      <w:r>
        <w:rPr>
          <w:rFonts w:ascii="Times New Roman" w:eastAsia="Times New Roman" w:hAnsi="Times New Roman" w:cs="Times New Roman"/>
          <w:sz w:val="24"/>
          <w:szCs w:val="24"/>
        </w:rPr>
        <w:t>Sotsiaaltransporditeenust osutavad peamiselt omavalitsuste sotsiaaltöötajad ise. See tähendab, et kõrgharidusega sotsiaaltöötaja, kelle esmane ülesanne peaks omavalitsuses olema nõustamine ja juhtumikorraldus, teenuste suunamine, arendamine, tegeleb tegelikkuses autojuhitööga, veedab tunde sõites ja inimese järel oodates. Sotsiaaltransporditeenuse osutamiseks häid ja odavaid lahendusi ei ole. Tee</w:t>
      </w:r>
      <w:r w:rsidR="00122849">
        <w:rPr>
          <w:rFonts w:ascii="Times New Roman" w:eastAsia="Times New Roman" w:hAnsi="Times New Roman" w:cs="Times New Roman"/>
          <w:sz w:val="24"/>
          <w:szCs w:val="24"/>
        </w:rPr>
        <w:t>nuse sisseostmist peetakse kuluka</w:t>
      </w:r>
      <w:r>
        <w:rPr>
          <w:rFonts w:ascii="Times New Roman" w:eastAsia="Times New Roman" w:hAnsi="Times New Roman" w:cs="Times New Roman"/>
          <w:sz w:val="24"/>
          <w:szCs w:val="24"/>
        </w:rPr>
        <w:t xml:space="preserve">ks ja tavapärased transporditeenuse osutajad on paindumatud: sihtpuntki ja tagasi, aga näiteks abistamine liikumisel või saatmine ja juhendamine asjaajamisel, ka haigla registratuuris oma vajaduste selgitamine ja arsti juhistest arusaamine, vajab paljude inimeste puhul </w:t>
      </w:r>
      <w:r w:rsidR="00122849">
        <w:rPr>
          <w:rFonts w:ascii="Times New Roman" w:eastAsia="Times New Roman" w:hAnsi="Times New Roman" w:cs="Times New Roman"/>
          <w:sz w:val="24"/>
          <w:szCs w:val="24"/>
        </w:rPr>
        <w:t xml:space="preserve">juhendamist ja järelevaatamist. </w:t>
      </w:r>
      <w:r>
        <w:rPr>
          <w:rFonts w:ascii="Times New Roman" w:eastAsia="Times New Roman" w:hAnsi="Times New Roman" w:cs="Times New Roman"/>
          <w:sz w:val="24"/>
          <w:szCs w:val="24"/>
        </w:rPr>
        <w:t xml:space="preserve">Kasutusel olevad transpordivahendid ei ole erivajadustega inimesi arvestavad. Enamasti kasutatakse tavalist sõiduautot või siis elektriautot, mis on oma mahutavuselt veelgi väiksem. Ratastoolis liikuv inimene tõstetakse käsitsi autosse, inimesel puudub võimalus iseseisvaks siirdumiseks, see tähendab ka eneseväärikaks liikumiseks. See </w:t>
      </w:r>
      <w:r>
        <w:rPr>
          <w:rFonts w:ascii="Times New Roman" w:eastAsia="Times New Roman" w:hAnsi="Times New Roman" w:cs="Times New Roman"/>
          <w:sz w:val="24"/>
          <w:szCs w:val="24"/>
        </w:rPr>
        <w:lastRenderedPageBreak/>
        <w:t xml:space="preserve">paneb ka koormuse tõstjatele ja vajadusele leida sellised inimesed. Ratastooli mahutamine elektriautosse on probleemne. </w:t>
      </w:r>
    </w:p>
    <w:p w:rsidR="00BB1259" w:rsidRDefault="00AF28A8">
      <w:pPr>
        <w:pStyle w:val="Normaallaad1"/>
        <w:jc w:val="both"/>
      </w:pPr>
      <w:r>
        <w:rPr>
          <w:rFonts w:ascii="Times New Roman" w:eastAsia="Times New Roman" w:hAnsi="Times New Roman" w:cs="Times New Roman"/>
          <w:sz w:val="24"/>
          <w:szCs w:val="24"/>
        </w:rPr>
        <w:t>Varasema invatranspordi teenuse arendamise käigus selgus, et ei tootjatel ega hankijatel (omavalitsused, teenuseosutajad) polnud oskusteavet, millised peaksid olema invatranspordi parameetrid: transpordivahendi kõrgus, ratastooli kinnitused, sisenemise standard (kaldenurk relsside korral ja tõstuki parameetrid)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Piirkonda soetati invabuss, milles oli sisenemiseks mugav elektriline tõstuk, kuid bussi sisemus osutus pikemate klientide jaoks liiga madalaks ja sõit väljakannatamatuks. Igal omavalitsusel eraldi puudub ko</w:t>
      </w:r>
      <w:r w:rsidR="00954418">
        <w:rPr>
          <w:rFonts w:ascii="Times New Roman" w:eastAsia="Times New Roman" w:hAnsi="Times New Roman" w:cs="Times New Roman"/>
          <w:sz w:val="24"/>
          <w:szCs w:val="24"/>
        </w:rPr>
        <w:t>mpetents invatranspordi standardit</w:t>
      </w:r>
      <w:r>
        <w:rPr>
          <w:rFonts w:ascii="Times New Roman" w:eastAsia="Times New Roman" w:hAnsi="Times New Roman" w:cs="Times New Roman"/>
          <w:sz w:val="24"/>
          <w:szCs w:val="24"/>
        </w:rPr>
        <w:t xml:space="preserve">e väljatöötamiseks. </w:t>
      </w:r>
    </w:p>
    <w:p w:rsidR="00BB1259" w:rsidRDefault="00AF28A8">
      <w:pPr>
        <w:pStyle w:val="Normaallaad1"/>
        <w:jc w:val="both"/>
      </w:pPr>
      <w:r>
        <w:rPr>
          <w:rFonts w:ascii="Times New Roman" w:eastAsia="Times New Roman" w:hAnsi="Times New Roman" w:cs="Times New Roman"/>
          <w:sz w:val="24"/>
          <w:szCs w:val="24"/>
        </w:rPr>
        <w:t>Probleemiks on teenuseosutajate puudus. Väiksema rahvaarvuga piirkondades peab teenuseosutaja olema seetõttu multifunktsionaalne ja kasutama erinevaid rahastusallikaid, et tagada oma tegevuse järjepidevus ja vajalike kulude katmine. Piirkonnas on aga teenuseosutajate võimekus madal, tegutsetakse ühe-kahe teenuse</w:t>
      </w:r>
      <w:r w:rsidR="001228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osutamisega, mis on tulusamad ja tagavad stabiilse käibe, kuid uute teenuste juurutamisega ei tegeleta. Põhjuseks oskusteabe, hangetes osalemise ja projektikirjutamise suutlikkuse ning kvalifitseeritud tööjõu vähesus. </w:t>
      </w:r>
    </w:p>
    <w:p w:rsidR="00BB1259" w:rsidRDefault="00AF28A8">
      <w:pPr>
        <w:pStyle w:val="Normaallaad1"/>
        <w:jc w:val="both"/>
      </w:pPr>
      <w:r>
        <w:rPr>
          <w:rFonts w:ascii="Times New Roman" w:eastAsia="Times New Roman" w:hAnsi="Times New Roman" w:cs="Times New Roman"/>
          <w:sz w:val="24"/>
          <w:szCs w:val="24"/>
        </w:rPr>
        <w:t xml:space="preserve">Teenuste käivitamisele ja arendamisele annab olulise tõuke välisvahendite saamine. Siin on aga probleemiks olukorrad, kus avatud taotlusvoorude kaudu tuleb piirkonda mujalt teenuseosutajaid, kellele ei ole mingit pikemat kavatsust jätkata teenusega piirkonnas peale projekti lõppu: projekti raames tehakse teenus ära ja edasiselt nad kaovad piirkonnast. Sageli tulevad nad piirkonda tegevustega, millel antud ajahetkel piirkonnas aktuaalset vajadust ei ole, kuid omavalitsuselt koostöösuhte ja kooskõlastuse olemasolu taotlusvoorudes ei eeldata ja arengukavadest on võimalik igasuguseid tegevusi igasuguse eesmärgi alla riputada. On ka olukordi, kus piirkonda </w:t>
      </w:r>
      <w:r w:rsidR="00122849">
        <w:rPr>
          <w:rFonts w:ascii="Times New Roman" w:eastAsia="Times New Roman" w:hAnsi="Times New Roman" w:cs="Times New Roman"/>
          <w:sz w:val="24"/>
          <w:szCs w:val="24"/>
        </w:rPr>
        <w:t xml:space="preserve">tuleb kokku </w:t>
      </w:r>
      <w:r>
        <w:rPr>
          <w:rFonts w:ascii="Times New Roman" w:eastAsia="Times New Roman" w:hAnsi="Times New Roman" w:cs="Times New Roman"/>
          <w:sz w:val="24"/>
          <w:szCs w:val="24"/>
        </w:rPr>
        <w:t xml:space="preserve">2-3 täpselt samasuguse teenuse ja samale sihtgrupile pakkujat üheaegselt. Samal ajal konkureerivad nad kohalike teenuseosutajatega, kellel on plaan teenust </w:t>
      </w:r>
      <w:r w:rsidR="00122849">
        <w:rPr>
          <w:rFonts w:ascii="Times New Roman" w:eastAsia="Times New Roman" w:hAnsi="Times New Roman" w:cs="Times New Roman"/>
          <w:sz w:val="24"/>
          <w:szCs w:val="24"/>
        </w:rPr>
        <w:t>käivitada, oluliselt arendada ning</w:t>
      </w:r>
      <w:r>
        <w:rPr>
          <w:rFonts w:ascii="Times New Roman" w:eastAsia="Times New Roman" w:hAnsi="Times New Roman" w:cs="Times New Roman"/>
          <w:sz w:val="24"/>
          <w:szCs w:val="24"/>
        </w:rPr>
        <w:t xml:space="preserve"> olla iseseisev ja püsiv teenuseosutaja ka tulevikus antud piirkonnas ja vastavad omavalitsuse teenuste vajadusele, olemas ka koostöökokkuleppe ja heakskiit omavalitsustega. Professionaalsemate projektikirjutajatena, hangetes sageli ka alapakkumisega osaledes, napsavad nn sisserändajad kohalike eest teenuse ära ja sihipärane piirkondlik arendustegevus lükkub taas mitme aasta võrra edasi. </w:t>
      </w:r>
    </w:p>
    <w:p w:rsidR="00BB1259" w:rsidRDefault="00BB1259">
      <w:pPr>
        <w:pStyle w:val="Normaallaad1"/>
        <w:jc w:val="both"/>
      </w:pPr>
    </w:p>
    <w:p w:rsidR="002202C6" w:rsidRDefault="00AF28A8">
      <w:pPr>
        <w:pStyle w:val="Normaallaad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Milline on teenuste osutamise muutmisvajadus? </w:t>
      </w:r>
    </w:p>
    <w:p w:rsidR="00BB1259" w:rsidRDefault="00AF28A8">
      <w:pPr>
        <w:pStyle w:val="Normaallaad1"/>
        <w:jc w:val="both"/>
      </w:pPr>
      <w:r>
        <w:rPr>
          <w:rFonts w:ascii="Times New Roman" w:eastAsia="Times New Roman" w:hAnsi="Times New Roman" w:cs="Times New Roman"/>
          <w:sz w:val="24"/>
          <w:szCs w:val="24"/>
        </w:rPr>
        <w:t>Eeltoodud olukord, et paljusid sotsiaalteenuseid osutab omavalitsuse sotsiaaltöötaja ise, näiteks koduteenuseid ja sotsiaaltransporti, tugii</w:t>
      </w:r>
      <w:r w:rsidR="002202C6">
        <w:rPr>
          <w:rFonts w:ascii="Times New Roman" w:eastAsia="Times New Roman" w:hAnsi="Times New Roman" w:cs="Times New Roman"/>
          <w:sz w:val="24"/>
          <w:szCs w:val="24"/>
        </w:rPr>
        <w:t>siku ja isikliku abistaja teenust, võlanõustamist, vajab kindlasti muutmist. Seeläbi vabaneks</w:t>
      </w:r>
      <w:r>
        <w:rPr>
          <w:rFonts w:ascii="Times New Roman" w:eastAsia="Times New Roman" w:hAnsi="Times New Roman" w:cs="Times New Roman"/>
          <w:sz w:val="24"/>
          <w:szCs w:val="24"/>
        </w:rPr>
        <w:t xml:space="preserve"> sotsiaaltöötaja ressurss sotsiaalnõustamisele ja juhtumikorraldusele ning võimekusele tegeleda teenuste arendamisega. Teatud ulatuses ja väiksema omavalitsuse puhul võib võlanõustamine või tugiisikuks olemine omavalitsuse sotsiaaltöötaja poolt mõistlik olla, kuid koduteenuste ja sotsiaaltranspordi puhul ei ole taoline olukord sotsiaaltöötaja ressursi efektiivne kasutus. Nende teenuste osutamine peaks kindlasti liikuma kas vastava töötaja või teenuseosutaja kätte. </w:t>
      </w:r>
    </w:p>
    <w:p w:rsidR="00BB1259" w:rsidRDefault="00AF28A8">
      <w:pPr>
        <w:pStyle w:val="Normaallaad1"/>
        <w:jc w:val="both"/>
      </w:pPr>
      <w:r>
        <w:rPr>
          <w:rFonts w:ascii="Times New Roman" w:eastAsia="Times New Roman" w:hAnsi="Times New Roman" w:cs="Times New Roman"/>
          <w:sz w:val="24"/>
          <w:szCs w:val="24"/>
        </w:rPr>
        <w:t xml:space="preserve">Vajalik on uute teenuseosutajate leidmine ja olemasolevate teenuseosutajate tegevuse arendamine, teadlikkuse tõstmine ja oskusteabe andmine, et osataks tegutseda erinevate </w:t>
      </w:r>
      <w:r>
        <w:rPr>
          <w:rFonts w:ascii="Times New Roman" w:eastAsia="Times New Roman" w:hAnsi="Times New Roman" w:cs="Times New Roman"/>
          <w:sz w:val="24"/>
          <w:szCs w:val="24"/>
        </w:rPr>
        <w:lastRenderedPageBreak/>
        <w:t>teenustega, osaleda rahataotlusvoorudes. Olemasolevate trendide jätkudes (omavalitsuste ebapiisav rahastamine, kuid nendele seatavate sotsiaa</w:t>
      </w:r>
      <w:r w:rsidR="008E7A59">
        <w:rPr>
          <w:rFonts w:ascii="Times New Roman" w:eastAsia="Times New Roman" w:hAnsi="Times New Roman" w:cs="Times New Roman"/>
          <w:sz w:val="24"/>
          <w:szCs w:val="24"/>
        </w:rPr>
        <w:t>l</w:t>
      </w:r>
      <w:r>
        <w:rPr>
          <w:rFonts w:ascii="Times New Roman" w:eastAsia="Times New Roman" w:hAnsi="Times New Roman" w:cs="Times New Roman"/>
          <w:sz w:val="24"/>
          <w:szCs w:val="24"/>
        </w:rPr>
        <w:t>hoolekande korralduslike ülesannete suurenemine) ei ol</w:t>
      </w:r>
      <w:r w:rsidR="00122849">
        <w:rPr>
          <w:rFonts w:ascii="Times New Roman" w:eastAsia="Times New Roman" w:hAnsi="Times New Roman" w:cs="Times New Roman"/>
          <w:sz w:val="24"/>
          <w:szCs w:val="24"/>
        </w:rPr>
        <w:t>e loota ka omavalitsuste poolt</w:t>
      </w:r>
      <w:r>
        <w:rPr>
          <w:rFonts w:ascii="Times New Roman" w:eastAsia="Times New Roman" w:hAnsi="Times New Roman" w:cs="Times New Roman"/>
          <w:sz w:val="24"/>
          <w:szCs w:val="24"/>
        </w:rPr>
        <w:t xml:space="preserve"> paremale rahastusele teenuseosutajatele. Teenuseosutajate poolne teenusearendus peaks lähiaastatel baseeruma nende osalemisele projektides ja riigihangetes. Avatud taotlusvoorudes peaksid hindajad kõrgemalt hindama taotlejaid, kellel on koostöökokkulepe või heak</w:t>
      </w:r>
      <w:r w:rsidR="00122849">
        <w:rPr>
          <w:rFonts w:ascii="Times New Roman" w:eastAsia="Times New Roman" w:hAnsi="Times New Roman" w:cs="Times New Roman"/>
          <w:sz w:val="24"/>
          <w:szCs w:val="24"/>
        </w:rPr>
        <w:t>skiit kohalikult omavalitsuselt.</w:t>
      </w:r>
    </w:p>
    <w:p w:rsidR="00BB1259" w:rsidRDefault="00AF28A8">
      <w:pPr>
        <w:pStyle w:val="Normaallaad1"/>
        <w:jc w:val="both"/>
      </w:pPr>
      <w:r>
        <w:rPr>
          <w:rFonts w:ascii="Times New Roman" w:eastAsia="Times New Roman" w:hAnsi="Times New Roman" w:cs="Times New Roman"/>
          <w:sz w:val="24"/>
          <w:szCs w:val="24"/>
        </w:rPr>
        <w:t>Maakonnas peaks olema selge sotsiaalteenuste funktsionaalne jaotus. See tähendab maakondlikku kokkulepet, milliseid teenuseid peaks eelisarendama ja kuidas senised teenuseosutajad kataksid m</w:t>
      </w:r>
      <w:r w:rsidR="00122849">
        <w:rPr>
          <w:rFonts w:ascii="Times New Roman" w:eastAsia="Times New Roman" w:hAnsi="Times New Roman" w:cs="Times New Roman"/>
          <w:sz w:val="24"/>
          <w:szCs w:val="24"/>
        </w:rPr>
        <w:t>aakondlikku teenuste vajadust ning kuidas</w:t>
      </w:r>
      <w:r>
        <w:rPr>
          <w:rFonts w:ascii="Times New Roman" w:eastAsia="Times New Roman" w:hAnsi="Times New Roman" w:cs="Times New Roman"/>
          <w:sz w:val="24"/>
          <w:szCs w:val="24"/>
        </w:rPr>
        <w:t xml:space="preserve"> kujunenud tervik oleks konkurentsivõimeline teenust osutama väljapoole maakonda või oma tegevuspiirkonda. Selles oleks ka potentsiaal sotsiaalteenusest tuluteenimisele, maksujõulisele kliendile pakutav</w:t>
      </w:r>
      <w:r w:rsidR="00122849">
        <w:rPr>
          <w:rFonts w:ascii="Times New Roman" w:eastAsia="Times New Roman" w:hAnsi="Times New Roman" w:cs="Times New Roman"/>
          <w:sz w:val="24"/>
          <w:szCs w:val="24"/>
        </w:rPr>
        <w:t xml:space="preserve">ale tervikpaketile </w:t>
      </w:r>
      <w:r>
        <w:rPr>
          <w:rFonts w:ascii="Times New Roman" w:eastAsia="Times New Roman" w:hAnsi="Times New Roman" w:cs="Times New Roman"/>
          <w:sz w:val="24"/>
          <w:szCs w:val="24"/>
        </w:rPr>
        <w:t>ning hea arenguvõimalus sotsiaalteenuste osutamisega tegelevatele eraettevõtetele. Sellal, kui üldhooldekoduteenus on väga hästi kättesaadav, aga puudus on intervallhooldusest või päevahoiust või näiteks teenustest dementsusega eakatele, siis teenuseosutajate kokkuleppeline funktsionaalne spetsialiseerumine aitaks lahendada taolise vajaduse. Kuna aga suuremad teenuseosutajad</w:t>
      </w:r>
      <w:r w:rsidR="00122849">
        <w:rPr>
          <w:rFonts w:ascii="Times New Roman" w:eastAsia="Times New Roman" w:hAnsi="Times New Roman" w:cs="Times New Roman"/>
          <w:sz w:val="24"/>
          <w:szCs w:val="24"/>
        </w:rPr>
        <w:t xml:space="preserve"> on eraõiguslikud juriidilised isikud ja</w:t>
      </w:r>
      <w:r>
        <w:rPr>
          <w:rFonts w:ascii="Times New Roman" w:eastAsia="Times New Roman" w:hAnsi="Times New Roman" w:cs="Times New Roman"/>
          <w:sz w:val="24"/>
          <w:szCs w:val="24"/>
        </w:rPr>
        <w:t xml:space="preserve"> </w:t>
      </w:r>
      <w:r w:rsidR="00122849">
        <w:rPr>
          <w:rFonts w:ascii="Times New Roman" w:eastAsia="Times New Roman" w:hAnsi="Times New Roman" w:cs="Times New Roman"/>
          <w:sz w:val="24"/>
          <w:szCs w:val="24"/>
        </w:rPr>
        <w:t>saav</w:t>
      </w:r>
      <w:r>
        <w:rPr>
          <w:rFonts w:ascii="Times New Roman" w:eastAsia="Times New Roman" w:hAnsi="Times New Roman" w:cs="Times New Roman"/>
          <w:sz w:val="24"/>
          <w:szCs w:val="24"/>
        </w:rPr>
        <w:t>ad tegutseda sõltumata</w:t>
      </w:r>
      <w:r w:rsidR="00122849">
        <w:rPr>
          <w:rFonts w:ascii="Times New Roman" w:eastAsia="Times New Roman" w:hAnsi="Times New Roman" w:cs="Times New Roman"/>
          <w:sz w:val="24"/>
          <w:szCs w:val="24"/>
        </w:rPr>
        <w:t xml:space="preserve"> omavalitsuse prioriteetidest, samas, kui</w:t>
      </w:r>
      <w:r>
        <w:rPr>
          <w:rFonts w:ascii="Times New Roman" w:eastAsia="Times New Roman" w:hAnsi="Times New Roman" w:cs="Times New Roman"/>
          <w:sz w:val="24"/>
          <w:szCs w:val="24"/>
        </w:rPr>
        <w:t xml:space="preserve"> väiksemad sõltuvad väga paljus omavalitsuse rahastusest, siis taolises ebavõrdses positsioonis on funktsionaalset jaotust keeruline saavutada. </w:t>
      </w:r>
    </w:p>
    <w:p w:rsidR="00BB1259" w:rsidRDefault="00AF28A8">
      <w:pPr>
        <w:pStyle w:val="Normaallaad1"/>
        <w:jc w:val="both"/>
      </w:pPr>
      <w:r>
        <w:rPr>
          <w:rFonts w:ascii="Times New Roman" w:eastAsia="Times New Roman" w:hAnsi="Times New Roman" w:cs="Times New Roman"/>
          <w:sz w:val="24"/>
          <w:szCs w:val="24"/>
        </w:rPr>
        <w:t>Vajalik on leida lahendused hoolekandesüsteemis töötavate inimeste palgatõusuks. Alampalga lähedal oleval palgatasemel töötamine mõjub teenuste kvaliteedil</w:t>
      </w:r>
      <w:r w:rsidR="00122849">
        <w:rPr>
          <w:rFonts w:ascii="Times New Roman" w:eastAsia="Times New Roman" w:hAnsi="Times New Roman" w:cs="Times New Roman"/>
          <w:sz w:val="24"/>
          <w:szCs w:val="24"/>
        </w:rPr>
        <w:t>e ja 2016. aastast jõustuma hak</w:t>
      </w:r>
      <w:r>
        <w:rPr>
          <w:rFonts w:ascii="Times New Roman" w:eastAsia="Times New Roman" w:hAnsi="Times New Roman" w:cs="Times New Roman"/>
          <w:sz w:val="24"/>
          <w:szCs w:val="24"/>
        </w:rPr>
        <w:t xml:space="preserve">anud hooldustöötajate haridusnõuded võib sellega kaasa tuua ka tööjõupuuduse. Valgamaal on lahendusena olemas Valgamaa Kutseõppekeskus, kus on õppekavas sotsiaalhoolduse eriala ja rakendatakse paindlikku õpet (täiendkoolitus, töökohapõhine õpe). </w:t>
      </w:r>
    </w:p>
    <w:p w:rsidR="00BB1259" w:rsidRDefault="00BB1259">
      <w:pPr>
        <w:pStyle w:val="Normaallaad1"/>
        <w:jc w:val="both"/>
      </w:pPr>
    </w:p>
    <w:p w:rsidR="008E7A59" w:rsidRDefault="00AF28A8">
      <w:pPr>
        <w:pStyle w:val="Normaallaad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Kas ja kuidas hinnatakse (või on seni hinnatud) hoolekandeteenuste arendamise vajadust perioodiks 2016-2020?</w:t>
      </w:r>
    </w:p>
    <w:p w:rsidR="00BB1259" w:rsidRDefault="00AF28A8">
      <w:pPr>
        <w:pStyle w:val="Normaallaad1"/>
        <w:jc w:val="both"/>
      </w:pPr>
      <w:r>
        <w:rPr>
          <w:rFonts w:ascii="Times New Roman" w:eastAsia="Times New Roman" w:hAnsi="Times New Roman" w:cs="Times New Roman"/>
          <w:sz w:val="24"/>
          <w:szCs w:val="24"/>
        </w:rPr>
        <w:t xml:space="preserve">Kõikides omavalitsustes kajastuvad suuremad hoolekandeteenuste arendused omavalitsuse arengukavades, mis koonduvad veelgi üldistatumalt maakonna arengustrateegiasse. Suuremad arendussuunad on läbivalt antud kaardistuses esile toodud, konkreetsemad plaanid fikseeritakse järgnevate arendusseminaride käigus. </w:t>
      </w:r>
    </w:p>
    <w:p w:rsidR="00BB1259" w:rsidRDefault="00AF28A8">
      <w:pPr>
        <w:pStyle w:val="Normaallaad1"/>
        <w:jc w:val="both"/>
      </w:pPr>
      <w:r>
        <w:rPr>
          <w:rFonts w:ascii="Times New Roman" w:eastAsia="Times New Roman" w:hAnsi="Times New Roman" w:cs="Times New Roman"/>
          <w:sz w:val="24"/>
          <w:szCs w:val="24"/>
        </w:rPr>
        <w:t xml:space="preserve">Valgamaa arengustrateegias on olulisima sotsiaalhoolekande arenguvajadusena markeeritud sotsiaalhoolekande kompetentsikeskuse loomine Valgamaa Kutseõppekeskuse juurde, milles viiakse kokku sotsiaalhoolduse kutseõpe, uute ja nutikate töökorralduslike, infotehnoloogiliste ja keskkonna lahenduste toomine hoolekandeteenustesse ja eaka/puudega inimese elukeskkonda ning maakondliku hoolekandeasutuste </w:t>
      </w:r>
      <w:proofErr w:type="spellStart"/>
      <w:r>
        <w:rPr>
          <w:rFonts w:ascii="Times New Roman" w:eastAsia="Times New Roman" w:hAnsi="Times New Roman" w:cs="Times New Roman"/>
          <w:sz w:val="24"/>
          <w:szCs w:val="24"/>
        </w:rPr>
        <w:t>võrgustumine</w:t>
      </w:r>
      <w:proofErr w:type="spellEnd"/>
      <w:r>
        <w:rPr>
          <w:rFonts w:ascii="Times New Roman" w:eastAsia="Times New Roman" w:hAnsi="Times New Roman" w:cs="Times New Roman"/>
          <w:sz w:val="24"/>
          <w:szCs w:val="24"/>
        </w:rPr>
        <w:t>. Kompetentsikeskus luuakse eesmärgil välja töötad</w:t>
      </w:r>
      <w:r w:rsidR="00122849">
        <w:rPr>
          <w:rFonts w:ascii="Times New Roman" w:eastAsia="Times New Roman" w:hAnsi="Times New Roman" w:cs="Times New Roman"/>
          <w:sz w:val="24"/>
          <w:szCs w:val="24"/>
        </w:rPr>
        <w:t xml:space="preserve">a ja pakkuda teenuseosutajatele ja omavalitsustele </w:t>
      </w:r>
      <w:r>
        <w:rPr>
          <w:rFonts w:ascii="Times New Roman" w:eastAsia="Times New Roman" w:hAnsi="Times New Roman" w:cs="Times New Roman"/>
          <w:sz w:val="24"/>
          <w:szCs w:val="24"/>
        </w:rPr>
        <w:t xml:space="preserve">oskusteavet hoolekandeteenuste loomisel, osutamisel ja arendamisel ning </w:t>
      </w:r>
      <w:r w:rsidR="00122849">
        <w:rPr>
          <w:rFonts w:ascii="Times New Roman" w:eastAsia="Times New Roman" w:hAnsi="Times New Roman" w:cs="Times New Roman"/>
          <w:sz w:val="24"/>
          <w:szCs w:val="24"/>
        </w:rPr>
        <w:t xml:space="preserve">peredele </w:t>
      </w:r>
      <w:r w:rsidR="00122849">
        <w:rPr>
          <w:rFonts w:ascii="Times New Roman" w:eastAsia="Times New Roman" w:hAnsi="Times New Roman" w:cs="Times New Roman"/>
          <w:sz w:val="24"/>
          <w:szCs w:val="24"/>
        </w:rPr>
        <w:t xml:space="preserve">pereliikme </w:t>
      </w:r>
      <w:r>
        <w:rPr>
          <w:rFonts w:ascii="Times New Roman" w:eastAsia="Times New Roman" w:hAnsi="Times New Roman" w:cs="Times New Roman"/>
          <w:sz w:val="24"/>
          <w:szCs w:val="24"/>
        </w:rPr>
        <w:t>erivajadusi arvestava elukeskkonna kujundamisel. Kuna Valgamaal on märkimisväärselt palju, täpsemalt</w:t>
      </w:r>
      <w:r w:rsidR="00122849">
        <w:rPr>
          <w:rFonts w:ascii="Times New Roman" w:eastAsia="Times New Roman" w:hAnsi="Times New Roman" w:cs="Times New Roman"/>
          <w:sz w:val="24"/>
          <w:szCs w:val="24"/>
        </w:rPr>
        <w:t xml:space="preserve"> on</w:t>
      </w:r>
      <w:r>
        <w:rPr>
          <w:rFonts w:ascii="Times New Roman" w:eastAsia="Times New Roman" w:hAnsi="Times New Roman" w:cs="Times New Roman"/>
          <w:sz w:val="24"/>
          <w:szCs w:val="24"/>
        </w:rPr>
        <w:t xml:space="preserve"> kõik suuremad teenuseosutajaid tegutsemas avaliku sektori väliselt, just ärisektoris, siis on kompetentsikeskus </w:t>
      </w:r>
      <w:r w:rsidR="00122849">
        <w:rPr>
          <w:rFonts w:ascii="Times New Roman" w:eastAsia="Times New Roman" w:hAnsi="Times New Roman" w:cs="Times New Roman"/>
          <w:sz w:val="24"/>
          <w:szCs w:val="24"/>
        </w:rPr>
        <w:t xml:space="preserve">sotsiaalhoolekandes tegutsevatele </w:t>
      </w:r>
      <w:r>
        <w:rPr>
          <w:rFonts w:ascii="Times New Roman" w:eastAsia="Times New Roman" w:hAnsi="Times New Roman" w:cs="Times New Roman"/>
          <w:sz w:val="24"/>
          <w:szCs w:val="24"/>
        </w:rPr>
        <w:t>ettevõtetele siin</w:t>
      </w:r>
      <w:r w:rsidR="00122849">
        <w:rPr>
          <w:rFonts w:ascii="Times New Roman" w:eastAsia="Times New Roman" w:hAnsi="Times New Roman" w:cs="Times New Roman"/>
          <w:sz w:val="24"/>
          <w:szCs w:val="24"/>
        </w:rPr>
        <w:t xml:space="preserve"> kõige paremini</w:t>
      </w:r>
      <w:r>
        <w:rPr>
          <w:rFonts w:ascii="Times New Roman" w:eastAsia="Times New Roman" w:hAnsi="Times New Roman" w:cs="Times New Roman"/>
          <w:sz w:val="24"/>
          <w:szCs w:val="24"/>
        </w:rPr>
        <w:t xml:space="preserve"> toeks pädevate lahenduste pakkumisele. Kompetentsikeskuse idee kallal on algatusrühm töötanud </w:t>
      </w:r>
      <w:r>
        <w:rPr>
          <w:rFonts w:ascii="Times New Roman" w:eastAsia="Times New Roman" w:hAnsi="Times New Roman" w:cs="Times New Roman"/>
          <w:sz w:val="24"/>
          <w:szCs w:val="24"/>
        </w:rPr>
        <w:lastRenderedPageBreak/>
        <w:t xml:space="preserve">juba rohkem kui aasta ning valmistutakse taotluse esitamiseks kompetentsikeskuste programmi. </w:t>
      </w:r>
    </w:p>
    <w:p w:rsidR="008A6E4A" w:rsidRDefault="00AF28A8" w:rsidP="00E3049C">
      <w:pPr>
        <w:pStyle w:val="Normaallaad1"/>
        <w:contextualSpacing/>
        <w:jc w:val="both"/>
        <w:rPr>
          <w:rFonts w:ascii="Times New Roman" w:hAnsi="Times New Roman" w:cs="Times New Roman"/>
          <w:color w:val="2A2A2A"/>
          <w:sz w:val="24"/>
          <w:szCs w:val="24"/>
          <w:shd w:val="clear" w:color="auto" w:fill="FFFFFF"/>
        </w:rPr>
      </w:pPr>
      <w:r>
        <w:rPr>
          <w:rFonts w:ascii="Times New Roman" w:eastAsia="Times New Roman" w:hAnsi="Times New Roman" w:cs="Times New Roman"/>
          <w:sz w:val="24"/>
          <w:szCs w:val="24"/>
        </w:rPr>
        <w:t xml:space="preserve">Suur osa omavalitsusi on sotsiaalteenuste arenduste vaates ühinemiste ootel, mille käigus võivad senised omavalitsuse enda plaanid muutuda ja läbirääkimiste käigus sündida uued plaanid, mis aga iseenesest ei ole arendusi pidurdav asjaolu, vaid sellele just uut tõuget andev.  </w:t>
      </w:r>
      <w:r w:rsidR="008A6E4A" w:rsidRPr="00632F28">
        <w:rPr>
          <w:rFonts w:ascii="Times New Roman" w:hAnsi="Times New Roman" w:cs="Times New Roman"/>
          <w:color w:val="2A2A2A"/>
          <w:sz w:val="24"/>
          <w:szCs w:val="24"/>
          <w:shd w:val="clear" w:color="auto" w:fill="FFFFFF"/>
        </w:rPr>
        <w:t>1. jaanuar</w:t>
      </w:r>
      <w:r w:rsidR="008A6E4A">
        <w:rPr>
          <w:rFonts w:ascii="Times New Roman" w:hAnsi="Times New Roman" w:cs="Times New Roman"/>
          <w:color w:val="2A2A2A"/>
          <w:sz w:val="24"/>
          <w:szCs w:val="24"/>
          <w:shd w:val="clear" w:color="auto" w:fill="FFFFFF"/>
        </w:rPr>
        <w:t>iks</w:t>
      </w:r>
      <w:r w:rsidR="008A6E4A" w:rsidRPr="00632F28">
        <w:rPr>
          <w:rFonts w:ascii="Times New Roman" w:hAnsi="Times New Roman" w:cs="Times New Roman"/>
          <w:color w:val="2A2A2A"/>
          <w:sz w:val="24"/>
          <w:szCs w:val="24"/>
          <w:shd w:val="clear" w:color="auto" w:fill="FFFFFF"/>
        </w:rPr>
        <w:t xml:space="preserve"> 2017</w:t>
      </w:r>
      <w:r w:rsidR="008A6E4A">
        <w:rPr>
          <w:rFonts w:ascii="Times New Roman" w:hAnsi="Times New Roman" w:cs="Times New Roman"/>
          <w:color w:val="2A2A2A"/>
          <w:sz w:val="24"/>
          <w:szCs w:val="24"/>
          <w:shd w:val="clear" w:color="auto" w:fill="FFFFFF"/>
        </w:rPr>
        <w:t>.a.</w:t>
      </w:r>
      <w:r w:rsidR="008A6E4A" w:rsidRPr="00632F28">
        <w:rPr>
          <w:rFonts w:ascii="Times New Roman" w:hAnsi="Times New Roman" w:cs="Times New Roman"/>
          <w:color w:val="2A2A2A"/>
          <w:sz w:val="24"/>
          <w:szCs w:val="24"/>
          <w:shd w:val="clear" w:color="auto" w:fill="FFFFFF"/>
        </w:rPr>
        <w:t xml:space="preserve"> peavad omavalitsused </w:t>
      </w:r>
      <w:r w:rsidR="008A6E4A">
        <w:rPr>
          <w:rFonts w:ascii="Times New Roman" w:hAnsi="Times New Roman" w:cs="Times New Roman"/>
          <w:color w:val="2A2A2A"/>
          <w:sz w:val="24"/>
          <w:szCs w:val="24"/>
          <w:shd w:val="clear" w:color="auto" w:fill="FFFFFF"/>
        </w:rPr>
        <w:t xml:space="preserve">langetama otsused </w:t>
      </w:r>
      <w:r w:rsidR="008A6E4A" w:rsidRPr="00632F28">
        <w:rPr>
          <w:rFonts w:ascii="Times New Roman" w:hAnsi="Times New Roman" w:cs="Times New Roman"/>
          <w:color w:val="2A2A2A"/>
          <w:sz w:val="24"/>
          <w:szCs w:val="24"/>
          <w:shd w:val="clear" w:color="auto" w:fill="FFFFFF"/>
        </w:rPr>
        <w:t>vabatahtliku ühinemise</w:t>
      </w:r>
      <w:r w:rsidR="008A6E4A">
        <w:rPr>
          <w:rFonts w:ascii="Times New Roman" w:hAnsi="Times New Roman" w:cs="Times New Roman"/>
          <w:color w:val="2A2A2A"/>
          <w:sz w:val="24"/>
          <w:szCs w:val="24"/>
          <w:shd w:val="clear" w:color="auto" w:fill="FFFFFF"/>
        </w:rPr>
        <w:t xml:space="preserve"> osas. Seisuga 01.02.2016 on Valgamaal arutlusel kolm võimalikku ühinemispiirkondade varianti. </w:t>
      </w:r>
    </w:p>
    <w:p w:rsidR="00E3049C" w:rsidRPr="00E3049C" w:rsidRDefault="00E3049C" w:rsidP="00E3049C">
      <w:pPr>
        <w:pStyle w:val="Normaallaad1"/>
        <w:contextualSpacing/>
        <w:jc w:val="both"/>
        <w:rPr>
          <w:rFonts w:ascii="Times New Roman" w:hAnsi="Times New Roman" w:cs="Times New Roman"/>
          <w:color w:val="2A2A2A"/>
          <w:sz w:val="24"/>
          <w:szCs w:val="24"/>
          <w:shd w:val="clear" w:color="auto" w:fill="FFFFFF"/>
        </w:rPr>
      </w:pPr>
    </w:p>
    <w:p w:rsidR="00BB1259" w:rsidRDefault="008A6E4A">
      <w:pPr>
        <w:pStyle w:val="Normaallaad1"/>
        <w:jc w:val="both"/>
      </w:pPr>
      <w:r w:rsidRPr="008A6E4A">
        <w:rPr>
          <w:noProof/>
        </w:rPr>
        <w:drawing>
          <wp:inline distT="0" distB="0" distL="0" distR="0">
            <wp:extent cx="1722704" cy="1844984"/>
            <wp:effectExtent l="19050" t="0" r="0" b="0"/>
            <wp:docPr id="15" name="Pilt 1" descr="C:\Users\ULLA~1.VIS\AppData\Local\Temp\notes1ABA62\Omavalitsused kõi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LA~1.VIS\AppData\Local\Temp\notes1ABA62\Omavalitsused kõik 1.jpg"/>
                    <pic:cNvPicPr>
                      <a:picLocks noChangeAspect="1" noChangeArrowheads="1"/>
                    </pic:cNvPicPr>
                  </pic:nvPicPr>
                  <pic:blipFill>
                    <a:blip r:embed="rId18" cstate="print"/>
                    <a:srcRect/>
                    <a:stretch>
                      <a:fillRect/>
                    </a:stretch>
                  </pic:blipFill>
                  <pic:spPr bwMode="auto">
                    <a:xfrm>
                      <a:off x="0" y="0"/>
                      <a:ext cx="1722704" cy="1844984"/>
                    </a:xfrm>
                    <a:prstGeom prst="rect">
                      <a:avLst/>
                    </a:prstGeom>
                    <a:noFill/>
                    <a:ln w="9525">
                      <a:noFill/>
                      <a:miter lim="800000"/>
                      <a:headEnd/>
                      <a:tailEnd/>
                    </a:ln>
                  </pic:spPr>
                </pic:pic>
              </a:graphicData>
            </a:graphic>
          </wp:inline>
        </w:drawing>
      </w:r>
      <w:r w:rsidRPr="008A6E4A">
        <w:rPr>
          <w:noProof/>
        </w:rPr>
        <w:drawing>
          <wp:inline distT="0" distB="0" distL="0" distR="0">
            <wp:extent cx="1744950" cy="1868810"/>
            <wp:effectExtent l="19050" t="0" r="7650" b="0"/>
            <wp:docPr id="16" name="Pilt 9" descr="C:\Users\ULLA~1.VIS\AppData\Local\Temp\notes1ABA62\Omavalitsused kõi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LLA~1.VIS\AppData\Local\Temp\notes1ABA62\Omavalitsused kõik 2.jpg"/>
                    <pic:cNvPicPr>
                      <a:picLocks noChangeAspect="1" noChangeArrowheads="1"/>
                    </pic:cNvPicPr>
                  </pic:nvPicPr>
                  <pic:blipFill>
                    <a:blip r:embed="rId19" cstate="print"/>
                    <a:srcRect/>
                    <a:stretch>
                      <a:fillRect/>
                    </a:stretch>
                  </pic:blipFill>
                  <pic:spPr bwMode="auto">
                    <a:xfrm>
                      <a:off x="0" y="0"/>
                      <a:ext cx="1745102" cy="1868973"/>
                    </a:xfrm>
                    <a:prstGeom prst="rect">
                      <a:avLst/>
                    </a:prstGeom>
                    <a:noFill/>
                    <a:ln w="9525">
                      <a:noFill/>
                      <a:miter lim="800000"/>
                      <a:headEnd/>
                      <a:tailEnd/>
                    </a:ln>
                  </pic:spPr>
                </pic:pic>
              </a:graphicData>
            </a:graphic>
          </wp:inline>
        </w:drawing>
      </w:r>
      <w:r w:rsidRPr="008A6E4A">
        <w:rPr>
          <w:noProof/>
        </w:rPr>
        <w:drawing>
          <wp:inline distT="0" distB="0" distL="0" distR="0">
            <wp:extent cx="1744950" cy="1868808"/>
            <wp:effectExtent l="19050" t="0" r="7650" b="0"/>
            <wp:docPr id="17" name="Pilt 10" descr="C:\Users\ULLA~1.VIS\AppData\Local\Temp\notes1ABA62\~1084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LLA~1.VIS\AppData\Local\Temp\notes1ABA62\~1084765.jpg"/>
                    <pic:cNvPicPr>
                      <a:picLocks noChangeAspect="1" noChangeArrowheads="1"/>
                    </pic:cNvPicPr>
                  </pic:nvPicPr>
                  <pic:blipFill>
                    <a:blip r:embed="rId20" cstate="print"/>
                    <a:srcRect/>
                    <a:stretch>
                      <a:fillRect/>
                    </a:stretch>
                  </pic:blipFill>
                  <pic:spPr bwMode="auto">
                    <a:xfrm>
                      <a:off x="0" y="0"/>
                      <a:ext cx="1745657" cy="1869566"/>
                    </a:xfrm>
                    <a:prstGeom prst="rect">
                      <a:avLst/>
                    </a:prstGeom>
                    <a:noFill/>
                    <a:ln w="9525">
                      <a:noFill/>
                      <a:miter lim="800000"/>
                      <a:headEnd/>
                      <a:tailEnd/>
                    </a:ln>
                  </pic:spPr>
                </pic:pic>
              </a:graphicData>
            </a:graphic>
          </wp:inline>
        </w:drawing>
      </w:r>
    </w:p>
    <w:p w:rsidR="00E3049C" w:rsidRDefault="00E3049C" w:rsidP="008A6E4A">
      <w:pPr>
        <w:pStyle w:val="Normaallaad1"/>
        <w:contextualSpacing/>
        <w:jc w:val="both"/>
        <w:rPr>
          <w:rFonts w:ascii="Times New Roman" w:eastAsia="Times New Roman" w:hAnsi="Times New Roman" w:cs="Times New Roman"/>
          <w:sz w:val="18"/>
          <w:szCs w:val="18"/>
        </w:rPr>
      </w:pPr>
    </w:p>
    <w:p w:rsidR="008A6E4A" w:rsidRPr="00594D48" w:rsidRDefault="00FB152A" w:rsidP="008A6E4A">
      <w:pPr>
        <w:pStyle w:val="Normaallaad1"/>
        <w:contextualSpacing/>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Joonis 9</w:t>
      </w:r>
      <w:r w:rsidR="008A6E4A" w:rsidRPr="00594D48">
        <w:rPr>
          <w:rFonts w:ascii="Times New Roman" w:eastAsia="Times New Roman" w:hAnsi="Times New Roman" w:cs="Times New Roman"/>
          <w:sz w:val="18"/>
          <w:szCs w:val="18"/>
        </w:rPr>
        <w:t>. Võimalikud ühinemispiirkondade variandid</w:t>
      </w:r>
      <w:r w:rsidR="001F6B29">
        <w:rPr>
          <w:rFonts w:ascii="Times New Roman" w:eastAsia="Times New Roman" w:hAnsi="Times New Roman" w:cs="Times New Roman"/>
          <w:sz w:val="18"/>
          <w:szCs w:val="18"/>
        </w:rPr>
        <w:t xml:space="preserve"> (A</w:t>
      </w:r>
      <w:r w:rsidR="007A0682">
        <w:rPr>
          <w:rFonts w:ascii="Times New Roman" w:eastAsia="Times New Roman" w:hAnsi="Times New Roman" w:cs="Times New Roman"/>
          <w:sz w:val="18"/>
          <w:szCs w:val="18"/>
        </w:rPr>
        <w:t>llikas: Valga Maavalitsus)</w:t>
      </w:r>
    </w:p>
    <w:p w:rsidR="008A6E4A" w:rsidRDefault="008A6E4A">
      <w:pPr>
        <w:pStyle w:val="Normaallaad1"/>
        <w:jc w:val="both"/>
      </w:pPr>
    </w:p>
    <w:p w:rsidR="00122849" w:rsidRDefault="00E3049C">
      <w:pPr>
        <w:pStyle w:val="Normaallaad1"/>
        <w:jc w:val="both"/>
        <w:rPr>
          <w:rFonts w:ascii="Times New Roman" w:eastAsia="Times New Roman" w:hAnsi="Times New Roman" w:cs="Times New Roman"/>
          <w:sz w:val="24"/>
          <w:szCs w:val="24"/>
        </w:rPr>
      </w:pPr>
      <w:r>
        <w:rPr>
          <w:rFonts w:ascii="Times New Roman" w:hAnsi="Times New Roman" w:cs="Times New Roman"/>
          <w:color w:val="2A2A2A"/>
          <w:sz w:val="24"/>
          <w:szCs w:val="24"/>
          <w:shd w:val="clear" w:color="auto" w:fill="FFFFFF"/>
        </w:rPr>
        <w:t>Vaatamata sellele, milliseks kujuneb Valgamaa haldusjaotus 2017.a</w:t>
      </w:r>
      <w:r w:rsidR="00122849">
        <w:rPr>
          <w:rFonts w:ascii="Times New Roman" w:hAnsi="Times New Roman" w:cs="Times New Roman"/>
          <w:color w:val="2A2A2A"/>
          <w:sz w:val="24"/>
          <w:szCs w:val="24"/>
          <w:shd w:val="clear" w:color="auto" w:fill="FFFFFF"/>
        </w:rPr>
        <w:t>astal,</w:t>
      </w:r>
      <w:r>
        <w:rPr>
          <w:rFonts w:ascii="Times New Roman" w:hAnsi="Times New Roman" w:cs="Times New Roman"/>
          <w:color w:val="2A2A2A"/>
          <w:sz w:val="24"/>
          <w:szCs w:val="24"/>
          <w:shd w:val="clear" w:color="auto" w:fill="FFFFFF"/>
        </w:rPr>
        <w:t xml:space="preserve"> on sotsiaalteenuste planeerimisel mõistlik lähtuda ajalooliselt välja kujunenud tõmbekeskustest ja -piirkon</w:t>
      </w:r>
      <w:r w:rsidR="00B160E6">
        <w:rPr>
          <w:rFonts w:ascii="Times New Roman" w:hAnsi="Times New Roman" w:cs="Times New Roman"/>
          <w:color w:val="2A2A2A"/>
          <w:sz w:val="24"/>
          <w:szCs w:val="24"/>
          <w:shd w:val="clear" w:color="auto" w:fill="FFFFFF"/>
        </w:rPr>
        <w:t>d</w:t>
      </w:r>
      <w:r>
        <w:rPr>
          <w:rFonts w:ascii="Times New Roman" w:hAnsi="Times New Roman" w:cs="Times New Roman"/>
          <w:color w:val="2A2A2A"/>
          <w:sz w:val="24"/>
          <w:szCs w:val="24"/>
          <w:shd w:val="clear" w:color="auto" w:fill="FFFFFF"/>
        </w:rPr>
        <w:t>adest.</w:t>
      </w:r>
      <w:r>
        <w:rPr>
          <w:rFonts w:ascii="Times New Roman" w:eastAsia="Times New Roman" w:hAnsi="Times New Roman" w:cs="Times New Roman"/>
          <w:sz w:val="24"/>
          <w:szCs w:val="24"/>
        </w:rPr>
        <w:t xml:space="preserve"> </w:t>
      </w:r>
      <w:r w:rsidR="00AF28A8">
        <w:rPr>
          <w:rFonts w:ascii="Times New Roman" w:eastAsia="Times New Roman" w:hAnsi="Times New Roman" w:cs="Times New Roman"/>
          <w:sz w:val="24"/>
          <w:szCs w:val="24"/>
        </w:rPr>
        <w:t xml:space="preserve">Tõmbekeskuste osas on maakondlik ühtne seisukoht olemas 2013. aastast, määratletud on kolm tõmbekeskust: Valga linn, Tõrva linn ja </w:t>
      </w:r>
      <w:r>
        <w:rPr>
          <w:rFonts w:ascii="Times New Roman" w:eastAsia="Times New Roman" w:hAnsi="Times New Roman" w:cs="Times New Roman"/>
          <w:sz w:val="24"/>
          <w:szCs w:val="24"/>
        </w:rPr>
        <w:t xml:space="preserve">Otepää vald. Nimetatud keskuste </w:t>
      </w:r>
      <w:r w:rsidR="00AF28A8">
        <w:rPr>
          <w:rFonts w:ascii="Times New Roman" w:eastAsia="Times New Roman" w:hAnsi="Times New Roman" w:cs="Times New Roman"/>
          <w:sz w:val="24"/>
          <w:szCs w:val="24"/>
        </w:rPr>
        <w:t xml:space="preserve">ümbruses asuvad omavalitsused sõltuvad vähemal või rohkemal määral keskuse arengust ja võimekusest avalikke teenuseid ühiselt kavandada ja pakkuda. </w:t>
      </w:r>
    </w:p>
    <w:p w:rsidR="00BB1259" w:rsidRDefault="001B2D1A">
      <w:pPr>
        <w:pStyle w:val="Normaallaad1"/>
        <w:jc w:val="both"/>
      </w:pPr>
      <w:r>
        <w:rPr>
          <w:rFonts w:ascii="Times New Roman" w:eastAsia="Times New Roman" w:hAnsi="Times New Roman" w:cs="Times New Roman"/>
          <w:noProof/>
          <w:sz w:val="24"/>
          <w:szCs w:val="24"/>
        </w:rPr>
        <w:drawing>
          <wp:inline distT="0" distB="0" distL="0" distR="0">
            <wp:extent cx="2736311" cy="2721600"/>
            <wp:effectExtent l="19050" t="0" r="6889" b="0"/>
            <wp:docPr id="12" name="Pilt 11" descr="Tombepiirkonn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bepiirkonnad.jpg"/>
                    <pic:cNvPicPr/>
                  </pic:nvPicPr>
                  <pic:blipFill>
                    <a:blip r:embed="rId21" cstate="print"/>
                    <a:stretch>
                      <a:fillRect/>
                    </a:stretch>
                  </pic:blipFill>
                  <pic:spPr>
                    <a:xfrm>
                      <a:off x="0" y="0"/>
                      <a:ext cx="2737471" cy="2722754"/>
                    </a:xfrm>
                    <a:prstGeom prst="rect">
                      <a:avLst/>
                    </a:prstGeom>
                  </pic:spPr>
                </pic:pic>
              </a:graphicData>
            </a:graphic>
          </wp:inline>
        </w:drawing>
      </w:r>
      <w:r w:rsidR="00AF28A8">
        <w:rPr>
          <w:rFonts w:ascii="Times New Roman" w:eastAsia="Times New Roman" w:hAnsi="Times New Roman" w:cs="Times New Roman"/>
          <w:sz w:val="24"/>
          <w:szCs w:val="24"/>
        </w:rPr>
        <w:t xml:space="preserve"> </w:t>
      </w:r>
    </w:p>
    <w:p w:rsidR="00BB1259" w:rsidRDefault="00FB152A">
      <w:pPr>
        <w:pStyle w:val="Normaallaad1"/>
        <w:jc w:val="both"/>
      </w:pPr>
      <w:r>
        <w:rPr>
          <w:rFonts w:ascii="Times New Roman" w:eastAsia="Times New Roman" w:hAnsi="Times New Roman" w:cs="Times New Roman"/>
          <w:sz w:val="18"/>
          <w:szCs w:val="18"/>
        </w:rPr>
        <w:t>Joonis 10</w:t>
      </w:r>
      <w:r w:rsidR="00AF28A8">
        <w:rPr>
          <w:rFonts w:ascii="Times New Roman" w:eastAsia="Times New Roman" w:hAnsi="Times New Roman" w:cs="Times New Roman"/>
          <w:sz w:val="18"/>
          <w:szCs w:val="18"/>
        </w:rPr>
        <w:t>. Valgamaa tõmbekeskused.</w:t>
      </w:r>
    </w:p>
    <w:p w:rsidR="00122849" w:rsidRDefault="00122849">
      <w:pPr>
        <w:pStyle w:val="Normaallaad1"/>
        <w:jc w:val="both"/>
        <w:rPr>
          <w:rFonts w:ascii="Times New Roman" w:eastAsia="Times New Roman" w:hAnsi="Times New Roman" w:cs="Times New Roman"/>
          <w:sz w:val="24"/>
          <w:szCs w:val="24"/>
        </w:rPr>
      </w:pPr>
    </w:p>
    <w:p w:rsidR="00BB1259" w:rsidRDefault="00AF28A8">
      <w:pPr>
        <w:pStyle w:val="Normaallaad1"/>
        <w:jc w:val="both"/>
      </w:pPr>
      <w:r>
        <w:rPr>
          <w:rFonts w:ascii="Times New Roman" w:eastAsia="Times New Roman" w:hAnsi="Times New Roman" w:cs="Times New Roman"/>
          <w:sz w:val="24"/>
          <w:szCs w:val="24"/>
        </w:rPr>
        <w:lastRenderedPageBreak/>
        <w:t>Tänu väljakujunenud tõmbekeskustele on Valgamaal omavalitsuste ühinemises ja mõjupiirkondades suhteliselt selged jooned kujunenud:</w:t>
      </w:r>
    </w:p>
    <w:p w:rsidR="00BB1259" w:rsidRDefault="00AF28A8" w:rsidP="00122849">
      <w:pPr>
        <w:pStyle w:val="Normaallaad1"/>
        <w:numPr>
          <w:ilvl w:val="0"/>
          <w:numId w:val="2"/>
        </w:numPr>
        <w:spacing w:before="240" w:after="240"/>
        <w:ind w:left="714" w:hanging="357"/>
        <w:contextualSpacing/>
        <w:jc w:val="both"/>
        <w:rPr>
          <w:rFonts w:ascii="Times New Roman" w:eastAsia="Times New Roman" w:hAnsi="Times New Roman" w:cs="Times New Roman"/>
          <w:sz w:val="24"/>
          <w:szCs w:val="24"/>
        </w:rPr>
      </w:pPr>
      <w:bookmarkStart w:id="1" w:name="h.tl3twjkii6f6" w:colFirst="0" w:colLast="0"/>
      <w:bookmarkEnd w:id="1"/>
      <w:r>
        <w:rPr>
          <w:rFonts w:ascii="Times New Roman" w:eastAsia="Times New Roman" w:hAnsi="Times New Roman" w:cs="Times New Roman"/>
          <w:sz w:val="24"/>
          <w:szCs w:val="24"/>
        </w:rPr>
        <w:t>Hummuli-Tõrva-Helme-Põdrala ühinemispiirko</w:t>
      </w:r>
      <w:r w:rsidR="008E7A59">
        <w:rPr>
          <w:rFonts w:ascii="Times New Roman" w:eastAsia="Times New Roman" w:hAnsi="Times New Roman" w:cs="Times New Roman"/>
          <w:sz w:val="24"/>
          <w:szCs w:val="24"/>
        </w:rPr>
        <w:t>nd: kõige kaugemale jõudnud ühi</w:t>
      </w:r>
      <w:r>
        <w:rPr>
          <w:rFonts w:ascii="Times New Roman" w:eastAsia="Times New Roman" w:hAnsi="Times New Roman" w:cs="Times New Roman"/>
          <w:sz w:val="24"/>
          <w:szCs w:val="24"/>
        </w:rPr>
        <w:t>nemisplaanid, käib ühinemislepingu koostamine ja kokkuleppimine üksikasjades, piirkond on plaaninud ühinemisi mitmeid aastaid, on loodud ühisasutusi ja ühisteenuseid (SA Tõrva Haigla üldhooldekodu ja sotsiaaltransport)</w:t>
      </w:r>
    </w:p>
    <w:p w:rsidR="00122849" w:rsidRPr="00122849" w:rsidRDefault="00122849" w:rsidP="00122849">
      <w:pPr>
        <w:pStyle w:val="Normaallaad1"/>
        <w:spacing w:before="240" w:after="240"/>
        <w:ind w:left="714"/>
        <w:contextualSpacing/>
        <w:jc w:val="both"/>
        <w:rPr>
          <w:rFonts w:ascii="Times New Roman" w:eastAsia="Times New Roman" w:hAnsi="Times New Roman" w:cs="Times New Roman"/>
          <w:sz w:val="16"/>
          <w:szCs w:val="16"/>
        </w:rPr>
      </w:pPr>
    </w:p>
    <w:p w:rsidR="00BB1259" w:rsidRDefault="00AF28A8">
      <w:pPr>
        <w:pStyle w:val="Normaallaad1"/>
        <w:numPr>
          <w:ilvl w:val="0"/>
          <w:numId w:val="2"/>
        </w:numPr>
        <w:ind w:hanging="360"/>
        <w:contextualSpacing/>
        <w:jc w:val="both"/>
        <w:rPr>
          <w:rFonts w:ascii="Times New Roman" w:eastAsia="Times New Roman" w:hAnsi="Times New Roman" w:cs="Times New Roman"/>
          <w:sz w:val="24"/>
          <w:szCs w:val="24"/>
        </w:rPr>
      </w:pPr>
      <w:bookmarkStart w:id="2" w:name="h.gylxxmu8e4uw" w:colFirst="0" w:colLast="0"/>
      <w:bookmarkEnd w:id="2"/>
      <w:r>
        <w:rPr>
          <w:rFonts w:ascii="Times New Roman" w:eastAsia="Times New Roman" w:hAnsi="Times New Roman" w:cs="Times New Roman"/>
          <w:sz w:val="24"/>
          <w:szCs w:val="24"/>
        </w:rPr>
        <w:t>Valga linna ümbruse omavalitsused (Tõlliste, Õru, Karula, Taheva, vähemal määral Sangaste vald): linna ümbrits</w:t>
      </w:r>
      <w:r w:rsidR="00122849">
        <w:rPr>
          <w:rFonts w:ascii="Times New Roman" w:eastAsia="Times New Roman" w:hAnsi="Times New Roman" w:cs="Times New Roman"/>
          <w:sz w:val="24"/>
          <w:szCs w:val="24"/>
        </w:rPr>
        <w:t>evad omavalitsused on olmeliste, haridus- ja tervishoiuteenuse ning</w:t>
      </w:r>
      <w:r>
        <w:rPr>
          <w:rFonts w:ascii="Times New Roman" w:eastAsia="Times New Roman" w:hAnsi="Times New Roman" w:cs="Times New Roman"/>
          <w:sz w:val="24"/>
          <w:szCs w:val="24"/>
        </w:rPr>
        <w:t xml:space="preserve"> ühistranspordi kaudu linnaga seotud ja </w:t>
      </w:r>
      <w:r w:rsidR="00122849">
        <w:rPr>
          <w:rFonts w:ascii="Times New Roman" w:eastAsia="Times New Roman" w:hAnsi="Times New Roman" w:cs="Times New Roman"/>
          <w:sz w:val="24"/>
          <w:szCs w:val="24"/>
        </w:rPr>
        <w:t>ühinemist</w:t>
      </w:r>
      <w:r w:rsidR="00122849">
        <w:rPr>
          <w:rFonts w:ascii="Times New Roman" w:eastAsia="Times New Roman" w:hAnsi="Times New Roman" w:cs="Times New Roman"/>
          <w:sz w:val="24"/>
          <w:szCs w:val="24"/>
        </w:rPr>
        <w:t xml:space="preserve"> nähakse loomuliku arenguna</w:t>
      </w:r>
      <w:r>
        <w:rPr>
          <w:rFonts w:ascii="Times New Roman" w:eastAsia="Times New Roman" w:hAnsi="Times New Roman" w:cs="Times New Roman"/>
          <w:sz w:val="24"/>
          <w:szCs w:val="24"/>
        </w:rPr>
        <w:t>. Hetkel on ühinemine ettepaneku tasemel ja tegelikkus joonistub 2016. aasta jooksul. Nimetatud piirkonnas on tekkinud ka teine alternatiiv: Valgamaa keskel asuvad vallad (Õru, Karula, Taheva, Puka, Tõlliste, Sangaste, Palupera). Sotsiaalteenuste arenduse kontekstis jääb aga emma-kumma stsenaariumi korral Valga linna kui maakonnakeskuse roll sotsiaalteenuste arenduses keskseks: linnas asub maakonnahaigla, piirkonna perearstid, haridusasutused, ametiasutused. Sõltumata ühinevatest omavalitsustest linnaga ja selle ümbruses, peaksid paljude spetsiifiliste teenuste asukoht või koordineerimine lähtuma maakonnakeskusest (vt jaotust allpool). Maakonnakeskuse, Valga linna, arendusplaanid on palju suunatud ka Läti Vabariigi Valka linna poolele ja see on lo</w:t>
      </w:r>
      <w:r w:rsidR="00122849">
        <w:rPr>
          <w:rFonts w:ascii="Times New Roman" w:eastAsia="Times New Roman" w:hAnsi="Times New Roman" w:cs="Times New Roman"/>
          <w:sz w:val="24"/>
          <w:szCs w:val="24"/>
        </w:rPr>
        <w:t>omulik, sest kaksiklinn on oma pikaajalise</w:t>
      </w:r>
      <w:r>
        <w:rPr>
          <w:rFonts w:ascii="Times New Roman" w:eastAsia="Times New Roman" w:hAnsi="Times New Roman" w:cs="Times New Roman"/>
          <w:sz w:val="24"/>
          <w:szCs w:val="24"/>
        </w:rPr>
        <w:t xml:space="preserve"> koostöö tulemusel arendanud mitmeid ühisprojekte, millega on linnad </w:t>
      </w:r>
      <w:r w:rsidR="00122849">
        <w:rPr>
          <w:rFonts w:ascii="Times New Roman" w:eastAsia="Times New Roman" w:hAnsi="Times New Roman" w:cs="Times New Roman"/>
          <w:sz w:val="24"/>
          <w:szCs w:val="24"/>
        </w:rPr>
        <w:t xml:space="preserve">ühise </w:t>
      </w:r>
      <w:r>
        <w:rPr>
          <w:rFonts w:ascii="Times New Roman" w:eastAsia="Times New Roman" w:hAnsi="Times New Roman" w:cs="Times New Roman"/>
          <w:sz w:val="24"/>
          <w:szCs w:val="24"/>
        </w:rPr>
        <w:t>linnakeskkonna kujundamise</w:t>
      </w:r>
      <w:r w:rsidR="00122849">
        <w:rPr>
          <w:rFonts w:ascii="Times New Roman" w:eastAsia="Times New Roman" w:hAnsi="Times New Roman" w:cs="Times New Roman"/>
          <w:sz w:val="24"/>
          <w:szCs w:val="24"/>
        </w:rPr>
        <w:t>s</w:t>
      </w:r>
      <w:r>
        <w:rPr>
          <w:rFonts w:ascii="Times New Roman" w:eastAsia="Times New Roman" w:hAnsi="Times New Roman" w:cs="Times New Roman"/>
          <w:sz w:val="24"/>
          <w:szCs w:val="24"/>
        </w:rPr>
        <w:t>, hariduse, spordi jpm valdkondades seotud isegi tihedamalt kui ümb</w:t>
      </w:r>
      <w:r w:rsidR="00F25556">
        <w:rPr>
          <w:rFonts w:ascii="Times New Roman" w:eastAsia="Times New Roman" w:hAnsi="Times New Roman" w:cs="Times New Roman"/>
          <w:sz w:val="24"/>
          <w:szCs w:val="24"/>
        </w:rPr>
        <w:t>r</w:t>
      </w:r>
      <w:r>
        <w:rPr>
          <w:rFonts w:ascii="Times New Roman" w:eastAsia="Times New Roman" w:hAnsi="Times New Roman" w:cs="Times New Roman"/>
          <w:sz w:val="24"/>
          <w:szCs w:val="24"/>
        </w:rPr>
        <w:t>itsevate valdadega. Sotsiaalteenustes on aga oluliseks takistuseks kahe riigi õigusruumi erinevus ja asjaolu, et sotsiaalteenustes riikidevahelise arvlemise kohustust ei ole (EL põhimõtte kohaselt riigisisene küsimus), mistõttu siin olulist arendust Valka s</w:t>
      </w:r>
      <w:r w:rsidR="00122849">
        <w:rPr>
          <w:rFonts w:ascii="Times New Roman" w:eastAsia="Times New Roman" w:hAnsi="Times New Roman" w:cs="Times New Roman"/>
          <w:sz w:val="24"/>
          <w:szCs w:val="24"/>
        </w:rPr>
        <w:t xml:space="preserve">uunal </w:t>
      </w:r>
      <w:r>
        <w:rPr>
          <w:rFonts w:ascii="Times New Roman" w:eastAsia="Times New Roman" w:hAnsi="Times New Roman" w:cs="Times New Roman"/>
          <w:sz w:val="24"/>
          <w:szCs w:val="24"/>
        </w:rPr>
        <w:t>planeerida</w:t>
      </w:r>
      <w:r w:rsidR="00122849">
        <w:rPr>
          <w:rFonts w:ascii="Times New Roman" w:eastAsia="Times New Roman" w:hAnsi="Times New Roman" w:cs="Times New Roman"/>
          <w:sz w:val="24"/>
          <w:szCs w:val="24"/>
        </w:rPr>
        <w:t xml:space="preserve"> on mõnevõrra keerulisem</w:t>
      </w:r>
      <w:r>
        <w:rPr>
          <w:rFonts w:ascii="Times New Roman" w:eastAsia="Times New Roman" w:hAnsi="Times New Roman" w:cs="Times New Roman"/>
          <w:sz w:val="24"/>
          <w:szCs w:val="24"/>
        </w:rPr>
        <w:t xml:space="preserve">. </w:t>
      </w:r>
      <w:r w:rsidR="00122849">
        <w:rPr>
          <w:rFonts w:ascii="Times New Roman" w:eastAsia="Times New Roman" w:hAnsi="Times New Roman" w:cs="Times New Roman"/>
          <w:sz w:val="24"/>
          <w:szCs w:val="24"/>
        </w:rPr>
        <w:t>See võiks toimuda mõnes</w:t>
      </w:r>
      <w:r>
        <w:rPr>
          <w:rFonts w:ascii="Times New Roman" w:eastAsia="Times New Roman" w:hAnsi="Times New Roman" w:cs="Times New Roman"/>
          <w:sz w:val="24"/>
          <w:szCs w:val="24"/>
        </w:rPr>
        <w:t xml:space="preserve"> spetsiifilisemas kohalikus teenuses, mida Valka omavalitsusena või sealsed eraisikud on va</w:t>
      </w:r>
      <w:r w:rsidR="00122849">
        <w:rPr>
          <w:rFonts w:ascii="Times New Roman" w:eastAsia="Times New Roman" w:hAnsi="Times New Roman" w:cs="Times New Roman"/>
          <w:sz w:val="24"/>
          <w:szCs w:val="24"/>
        </w:rPr>
        <w:t xml:space="preserve">lmis rahastama või vastupidi – </w:t>
      </w:r>
      <w:r>
        <w:rPr>
          <w:rFonts w:ascii="Times New Roman" w:eastAsia="Times New Roman" w:hAnsi="Times New Roman" w:cs="Times New Roman"/>
          <w:sz w:val="24"/>
          <w:szCs w:val="24"/>
        </w:rPr>
        <w:t>suuremas</w:t>
      </w:r>
      <w:r w:rsidR="001228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rahvusvahelises projektis. Vältimatu sotsiaalabi puhul (varjupaik, toidu- ja riideabi, sotsiaalnõustamine) peab aga Valga ilmtingimata arvestama ka Valka elanikkonnaga, kes sageli satuvad Valga linnaruumi. </w:t>
      </w:r>
    </w:p>
    <w:p w:rsidR="00122849" w:rsidRPr="00122849" w:rsidRDefault="00122849" w:rsidP="00122849">
      <w:pPr>
        <w:pStyle w:val="Normaallaad1"/>
        <w:ind w:left="720"/>
        <w:contextualSpacing/>
        <w:jc w:val="both"/>
        <w:rPr>
          <w:rFonts w:ascii="Times New Roman" w:eastAsia="Times New Roman" w:hAnsi="Times New Roman" w:cs="Times New Roman"/>
          <w:sz w:val="16"/>
          <w:szCs w:val="16"/>
        </w:rPr>
      </w:pPr>
    </w:p>
    <w:p w:rsidR="00BB1259" w:rsidRDefault="00AF28A8">
      <w:pPr>
        <w:pStyle w:val="Normaallaad1"/>
        <w:numPr>
          <w:ilvl w:val="0"/>
          <w:numId w:val="2"/>
        </w:numPr>
        <w:ind w:hanging="360"/>
        <w:contextualSpacing/>
        <w:jc w:val="both"/>
        <w:rPr>
          <w:rFonts w:ascii="Times New Roman" w:eastAsia="Times New Roman" w:hAnsi="Times New Roman" w:cs="Times New Roman"/>
          <w:sz w:val="24"/>
          <w:szCs w:val="24"/>
        </w:rPr>
      </w:pPr>
      <w:bookmarkStart w:id="3" w:name="h.agrhm8np9ih3" w:colFirst="0" w:colLast="0"/>
      <w:bookmarkEnd w:id="3"/>
      <w:r>
        <w:rPr>
          <w:rFonts w:ascii="Times New Roman" w:eastAsia="Times New Roman" w:hAnsi="Times New Roman" w:cs="Times New Roman"/>
          <w:sz w:val="24"/>
          <w:szCs w:val="24"/>
        </w:rPr>
        <w:t xml:space="preserve">Otepää-Sangaste-Palupera-Puka piirkond: ühinemise eelistused ei ole </w:t>
      </w:r>
      <w:proofErr w:type="spellStart"/>
      <w:r>
        <w:rPr>
          <w:rFonts w:ascii="Times New Roman" w:eastAsia="Times New Roman" w:hAnsi="Times New Roman" w:cs="Times New Roman"/>
          <w:sz w:val="24"/>
          <w:szCs w:val="24"/>
        </w:rPr>
        <w:t>sedavõrra</w:t>
      </w:r>
      <w:proofErr w:type="spellEnd"/>
      <w:r>
        <w:rPr>
          <w:rFonts w:ascii="Times New Roman" w:eastAsia="Times New Roman" w:hAnsi="Times New Roman" w:cs="Times New Roman"/>
          <w:sz w:val="24"/>
          <w:szCs w:val="24"/>
        </w:rPr>
        <w:t xml:space="preserve"> selgelt välja kujunenud, kuid sõltumata ühinemistest on nii see piirkond kui ka naabermaakondade omavalitsused nagu Võrumaalt Urvaste, Põlvamaalt Kanepi ja Valgjärve, Tartumaalt Rõngu olemuslikult, logistiliselt ning teenuste poolest omavahel enam seotud kui näiteks Valga linnaga. Seetõttu nimetasid piirkonna omavalitsused ka sotsiaalteenustega seonduvaid arendusi koostöös nende omavalitsustega ning piirkondlike teenuste korral ongi see mõistlik.</w:t>
      </w:r>
    </w:p>
    <w:p w:rsidR="00122849" w:rsidRDefault="00122849">
      <w:pPr>
        <w:pStyle w:val="Normaallaad1"/>
        <w:jc w:val="both"/>
        <w:rPr>
          <w:rFonts w:ascii="Times New Roman" w:eastAsia="Times New Roman" w:hAnsi="Times New Roman" w:cs="Times New Roman"/>
          <w:sz w:val="24"/>
          <w:szCs w:val="24"/>
        </w:rPr>
      </w:pPr>
      <w:bookmarkStart w:id="4" w:name="h.v2p8dxu6bdzj" w:colFirst="0" w:colLast="0"/>
      <w:bookmarkEnd w:id="4"/>
    </w:p>
    <w:p w:rsidR="00BB1259" w:rsidRDefault="00AF28A8">
      <w:pPr>
        <w:pStyle w:val="Normaallaad1"/>
        <w:jc w:val="both"/>
      </w:pPr>
      <w:r>
        <w:rPr>
          <w:rFonts w:ascii="Times New Roman" w:eastAsia="Times New Roman" w:hAnsi="Times New Roman" w:cs="Times New Roman"/>
          <w:sz w:val="24"/>
          <w:szCs w:val="24"/>
        </w:rPr>
        <w:t>Sotsiaalteenuste piirkondlikke arendusi saabki jagada oma mahu ja olemuse poolest maakondlikeks, piirkondlikeks ja kohalikeks järgmiselt:</w:t>
      </w:r>
    </w:p>
    <w:p w:rsidR="00BB1259" w:rsidRDefault="00AF28A8" w:rsidP="00122849">
      <w:pPr>
        <w:pStyle w:val="Normaallaad1"/>
        <w:numPr>
          <w:ilvl w:val="0"/>
          <w:numId w:val="5"/>
        </w:numPr>
        <w:tabs>
          <w:tab w:val="left" w:pos="284"/>
        </w:tabs>
        <w:ind w:left="284" w:hanging="284"/>
        <w:contextualSpacing/>
        <w:jc w:val="both"/>
        <w:rPr>
          <w:rFonts w:ascii="Times New Roman" w:eastAsia="Times New Roman" w:hAnsi="Times New Roman" w:cs="Times New Roman"/>
          <w:sz w:val="24"/>
          <w:szCs w:val="24"/>
        </w:rPr>
      </w:pPr>
      <w:bookmarkStart w:id="5" w:name="h.7xi8ssci1i15" w:colFirst="0" w:colLast="0"/>
      <w:bookmarkEnd w:id="5"/>
      <w:r>
        <w:rPr>
          <w:rFonts w:ascii="Times New Roman" w:eastAsia="Times New Roman" w:hAnsi="Times New Roman" w:cs="Times New Roman"/>
          <w:sz w:val="24"/>
          <w:szCs w:val="24"/>
        </w:rPr>
        <w:t>maakondliku iseloomuga on kahtlemata spetsiifilised, oskusteavet vajavad, väiksema klientuuriga ja suuremat mastaapi vajavad teenused, näiteks hoolekandeteenuste kontekstis häirenupp, telehooldus, spetsiifilised varjupaigad (naiste varjupaik, laste turvakodu), võlanõustamine;</w:t>
      </w:r>
    </w:p>
    <w:p w:rsidR="00BB1259" w:rsidRDefault="00AF28A8" w:rsidP="00122849">
      <w:pPr>
        <w:pStyle w:val="Normaallaad1"/>
        <w:numPr>
          <w:ilvl w:val="0"/>
          <w:numId w:val="5"/>
        </w:numPr>
        <w:tabs>
          <w:tab w:val="left" w:pos="284"/>
        </w:tabs>
        <w:ind w:left="284" w:hanging="284"/>
        <w:contextualSpacing/>
        <w:jc w:val="both"/>
        <w:rPr>
          <w:rFonts w:ascii="Times New Roman" w:eastAsia="Times New Roman" w:hAnsi="Times New Roman" w:cs="Times New Roman"/>
          <w:sz w:val="24"/>
          <w:szCs w:val="24"/>
        </w:rPr>
      </w:pPr>
      <w:bookmarkStart w:id="6" w:name="h.c9szhbde0ld9" w:colFirst="0" w:colLast="0"/>
      <w:bookmarkEnd w:id="6"/>
      <w:r>
        <w:rPr>
          <w:rFonts w:ascii="Times New Roman" w:eastAsia="Times New Roman" w:hAnsi="Times New Roman" w:cs="Times New Roman"/>
          <w:sz w:val="24"/>
          <w:szCs w:val="24"/>
        </w:rPr>
        <w:lastRenderedPageBreak/>
        <w:t xml:space="preserve">piirkondliku iseloomuga teenused </w:t>
      </w:r>
      <w:r w:rsidR="00122849">
        <w:rPr>
          <w:rFonts w:ascii="Times New Roman" w:eastAsia="Times New Roman" w:hAnsi="Times New Roman" w:cs="Times New Roman"/>
          <w:sz w:val="24"/>
          <w:szCs w:val="24"/>
        </w:rPr>
        <w:t xml:space="preserve">nende </w:t>
      </w:r>
      <w:r>
        <w:rPr>
          <w:rFonts w:ascii="Times New Roman" w:eastAsia="Times New Roman" w:hAnsi="Times New Roman" w:cs="Times New Roman"/>
          <w:sz w:val="24"/>
          <w:szCs w:val="24"/>
        </w:rPr>
        <w:t xml:space="preserve">omavalitsuste </w:t>
      </w:r>
      <w:r w:rsidR="00122849">
        <w:rPr>
          <w:rFonts w:ascii="Times New Roman" w:eastAsia="Times New Roman" w:hAnsi="Times New Roman" w:cs="Times New Roman"/>
          <w:sz w:val="24"/>
          <w:szCs w:val="24"/>
        </w:rPr>
        <w:t>vahel,</w:t>
      </w:r>
      <w:r>
        <w:rPr>
          <w:rFonts w:ascii="Times New Roman" w:eastAsia="Times New Roman" w:hAnsi="Times New Roman" w:cs="Times New Roman"/>
          <w:sz w:val="24"/>
          <w:szCs w:val="24"/>
        </w:rPr>
        <w:t xml:space="preserve"> </w:t>
      </w:r>
      <w:r w:rsidR="00122849">
        <w:rPr>
          <w:rFonts w:ascii="Times New Roman" w:eastAsia="Times New Roman" w:hAnsi="Times New Roman" w:cs="Times New Roman"/>
          <w:sz w:val="24"/>
          <w:szCs w:val="24"/>
        </w:rPr>
        <w:t xml:space="preserve">mis </w:t>
      </w:r>
      <w:r>
        <w:rPr>
          <w:rFonts w:ascii="Times New Roman" w:eastAsia="Times New Roman" w:hAnsi="Times New Roman" w:cs="Times New Roman"/>
          <w:sz w:val="24"/>
          <w:szCs w:val="24"/>
        </w:rPr>
        <w:t>on logistiliselt või oluliste teenuste (hooldusteenuste kontekstis määrab siin paljus perearstide asukoht) kaudu omavahel rohkem seotud. Erineva variatiivsusega võivad need piirkonnad olla järgmised:</w:t>
      </w:r>
    </w:p>
    <w:p w:rsidR="00BB1259" w:rsidRDefault="00AF28A8" w:rsidP="00122849">
      <w:pPr>
        <w:pStyle w:val="Normaallaad1"/>
        <w:numPr>
          <w:ilvl w:val="0"/>
          <w:numId w:val="3"/>
        </w:numPr>
        <w:tabs>
          <w:tab w:val="left" w:pos="284"/>
        </w:tabs>
        <w:ind w:left="284" w:hanging="284"/>
        <w:contextualSpacing/>
        <w:jc w:val="both"/>
        <w:rPr>
          <w:rFonts w:ascii="Times New Roman" w:eastAsia="Times New Roman" w:hAnsi="Times New Roman" w:cs="Times New Roman"/>
          <w:sz w:val="24"/>
          <w:szCs w:val="24"/>
        </w:rPr>
      </w:pPr>
      <w:bookmarkStart w:id="7" w:name="h.8bzz0cvrd3ol" w:colFirst="0" w:colLast="0"/>
      <w:bookmarkEnd w:id="7"/>
      <w:r>
        <w:rPr>
          <w:rFonts w:ascii="Times New Roman" w:eastAsia="Times New Roman" w:hAnsi="Times New Roman" w:cs="Times New Roman"/>
          <w:sz w:val="24"/>
          <w:szCs w:val="24"/>
        </w:rPr>
        <w:t>Tõr</w:t>
      </w:r>
      <w:r w:rsidR="00D30054">
        <w:rPr>
          <w:rFonts w:ascii="Times New Roman" w:eastAsia="Times New Roman" w:hAnsi="Times New Roman" w:cs="Times New Roman"/>
          <w:sz w:val="24"/>
          <w:szCs w:val="24"/>
        </w:rPr>
        <w:t>va-Hummuli-Helme-Põdrala</w:t>
      </w:r>
      <w:r>
        <w:rPr>
          <w:rFonts w:ascii="Times New Roman" w:eastAsia="Times New Roman" w:hAnsi="Times New Roman" w:cs="Times New Roman"/>
          <w:sz w:val="24"/>
          <w:szCs w:val="24"/>
        </w:rPr>
        <w:t>-Puka</w:t>
      </w:r>
    </w:p>
    <w:p w:rsidR="00BB1259" w:rsidRDefault="00AF28A8" w:rsidP="00122849">
      <w:pPr>
        <w:pStyle w:val="Normaallaad1"/>
        <w:numPr>
          <w:ilvl w:val="0"/>
          <w:numId w:val="8"/>
        </w:numPr>
        <w:tabs>
          <w:tab w:val="left" w:pos="284"/>
        </w:tabs>
        <w:ind w:left="284" w:hanging="284"/>
        <w:contextualSpacing/>
        <w:jc w:val="both"/>
        <w:rPr>
          <w:rFonts w:ascii="Times New Roman" w:eastAsia="Times New Roman" w:hAnsi="Times New Roman" w:cs="Times New Roman"/>
          <w:sz w:val="24"/>
          <w:szCs w:val="24"/>
        </w:rPr>
      </w:pPr>
      <w:bookmarkStart w:id="8" w:name="h.9byloryhghul" w:colFirst="0" w:colLast="0"/>
      <w:bookmarkEnd w:id="8"/>
      <w:r>
        <w:rPr>
          <w:rFonts w:ascii="Times New Roman" w:eastAsia="Times New Roman" w:hAnsi="Times New Roman" w:cs="Times New Roman"/>
          <w:sz w:val="24"/>
          <w:szCs w:val="24"/>
        </w:rPr>
        <w:t>Valga</w:t>
      </w:r>
      <w:r w:rsidR="00F255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-Hummuli-Õru-Tõlliste-</w:t>
      </w:r>
      <w:r w:rsidR="00F255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Karula-Taheva-Mõniste (Võrumaa)</w:t>
      </w:r>
    </w:p>
    <w:p w:rsidR="00BB1259" w:rsidRDefault="00AF28A8" w:rsidP="00122849">
      <w:pPr>
        <w:pStyle w:val="Normaallaad1"/>
        <w:numPr>
          <w:ilvl w:val="0"/>
          <w:numId w:val="8"/>
        </w:numPr>
        <w:tabs>
          <w:tab w:val="left" w:pos="284"/>
        </w:tabs>
        <w:ind w:left="284" w:hanging="284"/>
        <w:contextualSpacing/>
        <w:jc w:val="both"/>
        <w:rPr>
          <w:rFonts w:ascii="Times New Roman" w:eastAsia="Times New Roman" w:hAnsi="Times New Roman" w:cs="Times New Roman"/>
          <w:sz w:val="24"/>
          <w:szCs w:val="24"/>
        </w:rPr>
      </w:pPr>
      <w:bookmarkStart w:id="9" w:name="h.uos7mv17cm0e" w:colFirst="0" w:colLast="0"/>
      <w:bookmarkEnd w:id="9"/>
      <w:r>
        <w:rPr>
          <w:rFonts w:ascii="Times New Roman" w:eastAsia="Times New Roman" w:hAnsi="Times New Roman" w:cs="Times New Roman"/>
          <w:sz w:val="24"/>
          <w:szCs w:val="24"/>
        </w:rPr>
        <w:t>Otepää-Palupera-Sangaste-Urvaste (Võrumaa)</w:t>
      </w:r>
      <w:r w:rsidR="00F255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-Valgjärve (Põlvamaa)</w:t>
      </w:r>
      <w:r w:rsidR="00F255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-Kanepi (Põlvamaa)</w:t>
      </w:r>
    </w:p>
    <w:p w:rsidR="00BB1259" w:rsidRDefault="00122849" w:rsidP="00122849">
      <w:pPr>
        <w:pStyle w:val="Normaallaad1"/>
        <w:tabs>
          <w:tab w:val="left" w:pos="284"/>
        </w:tabs>
        <w:ind w:left="284" w:hanging="284"/>
        <w:jc w:val="both"/>
      </w:pPr>
      <w:bookmarkStart w:id="10" w:name="h.ga8y2tgejdqg" w:colFirst="0" w:colLast="0"/>
      <w:bookmarkEnd w:id="10"/>
      <w:r>
        <w:rPr>
          <w:rFonts w:ascii="Times New Roman" w:eastAsia="Times New Roman" w:hAnsi="Times New Roman" w:cs="Times New Roman"/>
          <w:sz w:val="24"/>
          <w:szCs w:val="24"/>
        </w:rPr>
        <w:tab/>
      </w:r>
      <w:r w:rsidR="00AF28A8">
        <w:rPr>
          <w:rFonts w:ascii="Times New Roman" w:eastAsia="Times New Roman" w:hAnsi="Times New Roman" w:cs="Times New Roman"/>
          <w:sz w:val="24"/>
          <w:szCs w:val="24"/>
        </w:rPr>
        <w:t>Piirkondlikult on otstarbekas korraldada üldhooldekodu</w:t>
      </w:r>
      <w:r w:rsidR="00594D48">
        <w:rPr>
          <w:rFonts w:ascii="Times New Roman" w:eastAsia="Times New Roman" w:hAnsi="Times New Roman" w:cs="Times New Roman"/>
          <w:sz w:val="24"/>
          <w:szCs w:val="24"/>
        </w:rPr>
        <w:t>, päevahoiu, intervallhoolduse</w:t>
      </w:r>
      <w:r>
        <w:rPr>
          <w:rFonts w:ascii="Times New Roman" w:eastAsia="Times New Roman" w:hAnsi="Times New Roman" w:cs="Times New Roman"/>
          <w:sz w:val="24"/>
          <w:szCs w:val="24"/>
        </w:rPr>
        <w:t xml:space="preserve">, </w:t>
      </w:r>
      <w:r w:rsidR="00AF28A8">
        <w:rPr>
          <w:rFonts w:ascii="Times New Roman" w:eastAsia="Times New Roman" w:hAnsi="Times New Roman" w:cs="Times New Roman"/>
          <w:sz w:val="24"/>
          <w:szCs w:val="24"/>
        </w:rPr>
        <w:t>sotsiaaltranspordi ja tugiisiku teenust.</w:t>
      </w:r>
    </w:p>
    <w:p w:rsidR="00BB1259" w:rsidRDefault="00AF28A8" w:rsidP="00122849">
      <w:pPr>
        <w:pStyle w:val="Normaallaad1"/>
        <w:numPr>
          <w:ilvl w:val="0"/>
          <w:numId w:val="5"/>
        </w:numPr>
        <w:tabs>
          <w:tab w:val="left" w:pos="284"/>
        </w:tabs>
        <w:ind w:left="284" w:hanging="284"/>
        <w:contextualSpacing/>
        <w:jc w:val="both"/>
        <w:rPr>
          <w:rFonts w:ascii="Times New Roman" w:eastAsia="Times New Roman" w:hAnsi="Times New Roman" w:cs="Times New Roman"/>
          <w:sz w:val="24"/>
          <w:szCs w:val="24"/>
        </w:rPr>
      </w:pPr>
      <w:bookmarkStart w:id="11" w:name="h.tmgkkvaxtu9p" w:colFirst="0" w:colLast="0"/>
      <w:bookmarkEnd w:id="11"/>
      <w:r>
        <w:rPr>
          <w:rFonts w:ascii="Times New Roman" w:eastAsia="Times New Roman" w:hAnsi="Times New Roman" w:cs="Times New Roman"/>
          <w:sz w:val="24"/>
          <w:szCs w:val="24"/>
        </w:rPr>
        <w:t xml:space="preserve">kohalik teenus võiks olla kas senise valla või paikkonna külade põhine, mis vajab väiksemat distantsi ja individuaalsemat lähenemist, näiteks koduteenus, isiklik abistaja. </w:t>
      </w:r>
    </w:p>
    <w:p w:rsidR="00BB1259" w:rsidRDefault="00BB1259">
      <w:pPr>
        <w:pStyle w:val="Normaallaad1"/>
        <w:jc w:val="both"/>
      </w:pPr>
    </w:p>
    <w:p w:rsidR="008E7A59" w:rsidRDefault="00AF28A8">
      <w:pPr>
        <w:pStyle w:val="Normaallaad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Kas ja kuidas planeeritakse panustada sotsiaalteenuste kvaliteedi arendusse</w:t>
      </w:r>
    </w:p>
    <w:p w:rsidR="00BB1259" w:rsidRDefault="00AF28A8">
      <w:pPr>
        <w:pStyle w:val="Normaallaad1"/>
        <w:jc w:val="both"/>
      </w:pPr>
      <w:r>
        <w:rPr>
          <w:rFonts w:ascii="Times New Roman" w:eastAsia="Times New Roman" w:hAnsi="Times New Roman" w:cs="Times New Roman"/>
          <w:sz w:val="24"/>
          <w:szCs w:val="24"/>
        </w:rPr>
        <w:t>Valdades ja väiksema teenusemahu korral otseselt kvaliteediarendust silmas pidavat tegevusplaani ei ole. Nt isikliku abistaja teenus, kui ühes vallas on 1-2 teenusekasutajat ja esmalt on vaja tegeleda teenuseosutaja leidmise ja selle kohandamisega abivajaja vajadustele vastavaks vähemalt miinimumtasemel. Enamasti ei leidu teenuseosutajat ja kombineeritakse midagi, mis tagab miinimumtaseme või asendatakse see alternatiividega.</w:t>
      </w:r>
    </w:p>
    <w:p w:rsidR="00BB1259" w:rsidRDefault="00AF28A8">
      <w:pPr>
        <w:pStyle w:val="Normaallaad1"/>
        <w:jc w:val="both"/>
      </w:pPr>
      <w:r>
        <w:rPr>
          <w:rFonts w:ascii="Times New Roman" w:eastAsia="Times New Roman" w:hAnsi="Times New Roman" w:cs="Times New Roman"/>
          <w:sz w:val="24"/>
          <w:szCs w:val="24"/>
        </w:rPr>
        <w:t xml:space="preserve">Kvaliteediarendus jääbki enamasti tahaplaanile, kui on esmalt vaja tegeleda kvantiteedi, ehk mahu ja hulgaküsimustega: kas on teenuseosutajaid, kas on kohaseid ruume ja sõidukeid, kas leidub töötajaid (veel vähem on leida väljaõppinud töötajaid), kas omavalitsuse sotsiaaltöötajal on üldse ajaressurssi tegeleda kvaliteediarendusega. </w:t>
      </w:r>
    </w:p>
    <w:p w:rsidR="00BB1259" w:rsidRDefault="00AF28A8">
      <w:pPr>
        <w:pStyle w:val="Normaallaad1"/>
        <w:jc w:val="both"/>
      </w:pPr>
      <w:bookmarkStart w:id="12" w:name="h.ihbchegy7g9x" w:colFirst="0" w:colLast="0"/>
      <w:bookmarkEnd w:id="12"/>
      <w:r>
        <w:rPr>
          <w:rFonts w:ascii="Times New Roman" w:eastAsia="Times New Roman" w:hAnsi="Times New Roman" w:cs="Times New Roman"/>
          <w:sz w:val="24"/>
          <w:szCs w:val="24"/>
        </w:rPr>
        <w:t xml:space="preserve">Rahapuudus on kvaliteediarenduses vähene probleem, pigem on inimressursi ja ajapuudus. </w:t>
      </w:r>
      <w:r w:rsidR="00122849">
        <w:rPr>
          <w:rFonts w:ascii="Times New Roman" w:eastAsia="Times New Roman" w:hAnsi="Times New Roman" w:cs="Times New Roman"/>
          <w:sz w:val="24"/>
          <w:szCs w:val="24"/>
        </w:rPr>
        <w:t xml:space="preserve">Vajatakse </w:t>
      </w:r>
      <w:r>
        <w:rPr>
          <w:rFonts w:ascii="Times New Roman" w:eastAsia="Times New Roman" w:hAnsi="Times New Roman" w:cs="Times New Roman"/>
          <w:sz w:val="24"/>
          <w:szCs w:val="24"/>
        </w:rPr>
        <w:t>selge kasu ja väljundiga, laiem kvaliteedi tagamise viis omavalitsuse tasemel, mitte üksikute teenuste kaupa, nt vaid tee</w:t>
      </w:r>
      <w:r w:rsidR="00122849">
        <w:rPr>
          <w:rFonts w:ascii="Times New Roman" w:eastAsia="Times New Roman" w:hAnsi="Times New Roman" w:cs="Times New Roman"/>
          <w:sz w:val="24"/>
          <w:szCs w:val="24"/>
        </w:rPr>
        <w:t xml:space="preserve">nuseosutajatele mõeldud EQUASS. </w:t>
      </w:r>
      <w:r>
        <w:rPr>
          <w:rFonts w:ascii="Times New Roman" w:eastAsia="Times New Roman" w:hAnsi="Times New Roman" w:cs="Times New Roman"/>
          <w:sz w:val="24"/>
          <w:szCs w:val="24"/>
        </w:rPr>
        <w:t xml:space="preserve">Sama sotsiaalhoolekandetöötajate kutsestandarditega. </w:t>
      </w:r>
      <w:r w:rsidR="00122849">
        <w:rPr>
          <w:rFonts w:ascii="Times New Roman" w:eastAsia="Times New Roman" w:hAnsi="Times New Roman" w:cs="Times New Roman"/>
          <w:sz w:val="24"/>
          <w:szCs w:val="24"/>
        </w:rPr>
        <w:t>T</w:t>
      </w:r>
      <w:r>
        <w:rPr>
          <w:rFonts w:ascii="Times New Roman" w:eastAsia="Times New Roman" w:hAnsi="Times New Roman" w:cs="Times New Roman"/>
          <w:sz w:val="24"/>
          <w:szCs w:val="24"/>
        </w:rPr>
        <w:t>öötajate otsimisel osutub esmaseks väljakutseks üldse töö</w:t>
      </w:r>
      <w:r w:rsidR="00122849">
        <w:rPr>
          <w:rFonts w:ascii="Times New Roman" w:eastAsia="Times New Roman" w:hAnsi="Times New Roman" w:cs="Times New Roman"/>
          <w:sz w:val="24"/>
          <w:szCs w:val="24"/>
        </w:rPr>
        <w:t xml:space="preserve">tajate leidmine, kutsestandard tuleb kõrvale jätta, kui </w:t>
      </w:r>
      <w:r w:rsidR="00122849">
        <w:rPr>
          <w:rFonts w:ascii="Times New Roman" w:eastAsia="Times New Roman" w:hAnsi="Times New Roman" w:cs="Times New Roman"/>
          <w:sz w:val="24"/>
          <w:szCs w:val="24"/>
        </w:rPr>
        <w:t>on</w:t>
      </w:r>
      <w:r w:rsidR="001228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probleem leida üldse sotsiaalvaldkonna haridusega töötajaid piirkonnas, kes on nõus vähese palga eest seda tööd tegema. </w:t>
      </w:r>
    </w:p>
    <w:p w:rsidR="00BB1259" w:rsidRDefault="00AF28A8">
      <w:pPr>
        <w:pStyle w:val="Normaallaad1"/>
        <w:jc w:val="both"/>
      </w:pPr>
      <w:bookmarkStart w:id="13" w:name="h.1f4aa3ouq63t" w:colFirst="0" w:colLast="0"/>
      <w:bookmarkEnd w:id="13"/>
      <w:r>
        <w:rPr>
          <w:rFonts w:ascii="Times New Roman" w:eastAsia="Times New Roman" w:hAnsi="Times New Roman" w:cs="Times New Roman"/>
          <w:sz w:val="24"/>
          <w:szCs w:val="24"/>
        </w:rPr>
        <w:t>Enim peetakse kvaliteeti silmas pidades plaane investeeringute tegemiseks hoonetesse: hoolekandeasutuste renoveerimine ja laiendamine ruumide juurde tekitamiseks, mis muudab olemasolevate klientide elukeskkonna kvaliteetsemaks, tuleohutuse tõstmiseks ja säästlike kütteviiside kasutuselevõtuks; sotsiaaleluruumide renoveerimise vajadust nähakse enamikes omavalitsustes, et tagada nende nõuetekohasus tuleohutust silmas pidades ja madalate ülalpidamiskulude tagamiseks. Igal omavalitsusel oli plaane teenuste loomiseks, laiendamiseks ja delegeerimiseks: kõige enam nimetati sotsiaaltransport, järgmistena sotsiaaleluruumid ja koduteenused. Soovitakse näha sotsiaalteenuste enam integreeritust tervishoiuteenuste ja haridusega, kuid seda vajadust ja võimalused ei näe tervishoiu ja haridusvaldkond ise, põhjuseks regulatsioonide jäikus: kui tervishoidu ja haridust reguleerib riik ja kohaliku iseloomuga sotsiaalteenuseid kohalik omavalitsus, siis omavalitsuse regulatsioon on kahtlemata paindlikum ja tegelike vajadustele vastava</w:t>
      </w:r>
      <w:r w:rsidR="00122849">
        <w:rPr>
          <w:rFonts w:ascii="Times New Roman" w:eastAsia="Times New Roman" w:hAnsi="Times New Roman" w:cs="Times New Roman"/>
          <w:sz w:val="24"/>
          <w:szCs w:val="24"/>
        </w:rPr>
        <w:t>m. R</w:t>
      </w:r>
      <w:r>
        <w:rPr>
          <w:rFonts w:ascii="Times New Roman" w:eastAsia="Times New Roman" w:hAnsi="Times New Roman" w:cs="Times New Roman"/>
          <w:sz w:val="24"/>
          <w:szCs w:val="24"/>
        </w:rPr>
        <w:t xml:space="preserve">iigi ja kohaliku omavalitsuse partnerlus teenuste integreerimisel on enamasti olematu. </w:t>
      </w:r>
    </w:p>
    <w:p w:rsidR="00BB1259" w:rsidRDefault="009A4603">
      <w:pPr>
        <w:pStyle w:val="Normaallaad1"/>
        <w:jc w:val="both"/>
      </w:pPr>
      <w:r>
        <w:rPr>
          <w:rFonts w:ascii="Times New Roman" w:eastAsia="Times New Roman" w:hAnsi="Times New Roman" w:cs="Times New Roman"/>
          <w:b/>
          <w:sz w:val="24"/>
          <w:szCs w:val="24"/>
        </w:rPr>
        <w:t>Ülevaate  saamiseks  vt</w:t>
      </w:r>
      <w:r w:rsidR="00AF28A8">
        <w:rPr>
          <w:rFonts w:ascii="Times New Roman" w:eastAsia="Times New Roman" w:hAnsi="Times New Roman" w:cs="Times New Roman"/>
          <w:i/>
          <w:sz w:val="24"/>
          <w:szCs w:val="24"/>
        </w:rPr>
        <w:t xml:space="preserve"> </w:t>
      </w:r>
      <w:r w:rsidR="00AF28A8">
        <w:rPr>
          <w:rFonts w:ascii="Times New Roman" w:eastAsia="Times New Roman" w:hAnsi="Times New Roman" w:cs="Times New Roman"/>
          <w:b/>
          <w:sz w:val="24"/>
          <w:szCs w:val="24"/>
        </w:rPr>
        <w:t xml:space="preserve">lisa „Sots_teenuste_hetkeolukord2015.xlx“ </w:t>
      </w:r>
    </w:p>
    <w:sectPr w:rsidR="00BB1259" w:rsidSect="00BB1259">
      <w:footerReference w:type="default" r:id="rId2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A90" w:rsidRDefault="00796A90" w:rsidP="002202C6">
      <w:pPr>
        <w:spacing w:after="0" w:line="240" w:lineRule="auto"/>
      </w:pPr>
      <w:r>
        <w:separator/>
      </w:r>
    </w:p>
  </w:endnote>
  <w:endnote w:type="continuationSeparator" w:id="0">
    <w:p w:rsidR="00796A90" w:rsidRDefault="00796A90" w:rsidP="00220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4958"/>
      <w:docPartObj>
        <w:docPartGallery w:val="Page Numbers (Bottom of Page)"/>
        <w:docPartUnique/>
      </w:docPartObj>
    </w:sdtPr>
    <w:sdtEndPr/>
    <w:sdtContent>
      <w:p w:rsidR="00B62F40" w:rsidRDefault="0078187A">
        <w:pPr>
          <w:pStyle w:val="Jalus"/>
          <w:jc w:val="center"/>
        </w:pPr>
        <w:r>
          <w:fldChar w:fldCharType="begin"/>
        </w:r>
        <w:r>
          <w:instrText xml:space="preserve"> PAGE   \* MERGEFORMAT </w:instrText>
        </w:r>
        <w:r>
          <w:fldChar w:fldCharType="separate"/>
        </w:r>
        <w:r w:rsidR="00122849">
          <w:rPr>
            <w:noProof/>
          </w:rPr>
          <w:t>1</w:t>
        </w:r>
        <w:r>
          <w:rPr>
            <w:noProof/>
          </w:rPr>
          <w:fldChar w:fldCharType="end"/>
        </w:r>
      </w:p>
    </w:sdtContent>
  </w:sdt>
  <w:p w:rsidR="00B62F40" w:rsidRDefault="00B62F40">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A90" w:rsidRDefault="00796A90" w:rsidP="002202C6">
      <w:pPr>
        <w:spacing w:after="0" w:line="240" w:lineRule="auto"/>
      </w:pPr>
      <w:r>
        <w:separator/>
      </w:r>
    </w:p>
  </w:footnote>
  <w:footnote w:type="continuationSeparator" w:id="0">
    <w:p w:rsidR="00796A90" w:rsidRDefault="00796A90" w:rsidP="002202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A5C76"/>
    <w:multiLevelType w:val="hybridMultilevel"/>
    <w:tmpl w:val="BC86153C"/>
    <w:lvl w:ilvl="0" w:tplc="3E0A6012">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679" w:hanging="360"/>
      </w:pPr>
      <w:rPr>
        <w:rFonts w:ascii="Courier New" w:hAnsi="Courier New" w:cs="Courier New" w:hint="default"/>
      </w:rPr>
    </w:lvl>
    <w:lvl w:ilvl="2" w:tplc="04250005" w:tentative="1">
      <w:start w:val="1"/>
      <w:numFmt w:val="bullet"/>
      <w:lvlText w:val=""/>
      <w:lvlJc w:val="left"/>
      <w:pPr>
        <w:ind w:left="-959" w:hanging="360"/>
      </w:pPr>
      <w:rPr>
        <w:rFonts w:ascii="Wingdings" w:hAnsi="Wingdings" w:hint="default"/>
      </w:rPr>
    </w:lvl>
    <w:lvl w:ilvl="3" w:tplc="04250001" w:tentative="1">
      <w:start w:val="1"/>
      <w:numFmt w:val="bullet"/>
      <w:lvlText w:val=""/>
      <w:lvlJc w:val="left"/>
      <w:pPr>
        <w:ind w:left="-239" w:hanging="360"/>
      </w:pPr>
      <w:rPr>
        <w:rFonts w:ascii="Symbol" w:hAnsi="Symbol" w:hint="default"/>
      </w:rPr>
    </w:lvl>
    <w:lvl w:ilvl="4" w:tplc="04250003" w:tentative="1">
      <w:start w:val="1"/>
      <w:numFmt w:val="bullet"/>
      <w:lvlText w:val="o"/>
      <w:lvlJc w:val="left"/>
      <w:pPr>
        <w:ind w:left="481" w:hanging="360"/>
      </w:pPr>
      <w:rPr>
        <w:rFonts w:ascii="Courier New" w:hAnsi="Courier New" w:cs="Courier New" w:hint="default"/>
      </w:rPr>
    </w:lvl>
    <w:lvl w:ilvl="5" w:tplc="04250005" w:tentative="1">
      <w:start w:val="1"/>
      <w:numFmt w:val="bullet"/>
      <w:lvlText w:val=""/>
      <w:lvlJc w:val="left"/>
      <w:pPr>
        <w:ind w:left="1201" w:hanging="360"/>
      </w:pPr>
      <w:rPr>
        <w:rFonts w:ascii="Wingdings" w:hAnsi="Wingdings" w:hint="default"/>
      </w:rPr>
    </w:lvl>
    <w:lvl w:ilvl="6" w:tplc="04250001" w:tentative="1">
      <w:start w:val="1"/>
      <w:numFmt w:val="bullet"/>
      <w:lvlText w:val=""/>
      <w:lvlJc w:val="left"/>
      <w:pPr>
        <w:ind w:left="1921" w:hanging="360"/>
      </w:pPr>
      <w:rPr>
        <w:rFonts w:ascii="Symbol" w:hAnsi="Symbol" w:hint="default"/>
      </w:rPr>
    </w:lvl>
    <w:lvl w:ilvl="7" w:tplc="04250003" w:tentative="1">
      <w:start w:val="1"/>
      <w:numFmt w:val="bullet"/>
      <w:lvlText w:val="o"/>
      <w:lvlJc w:val="left"/>
      <w:pPr>
        <w:ind w:left="2641" w:hanging="360"/>
      </w:pPr>
      <w:rPr>
        <w:rFonts w:ascii="Courier New" w:hAnsi="Courier New" w:cs="Courier New" w:hint="default"/>
      </w:rPr>
    </w:lvl>
    <w:lvl w:ilvl="8" w:tplc="04250005" w:tentative="1">
      <w:start w:val="1"/>
      <w:numFmt w:val="bullet"/>
      <w:lvlText w:val=""/>
      <w:lvlJc w:val="left"/>
      <w:pPr>
        <w:ind w:left="3361" w:hanging="360"/>
      </w:pPr>
      <w:rPr>
        <w:rFonts w:ascii="Wingdings" w:hAnsi="Wingdings" w:hint="default"/>
      </w:rPr>
    </w:lvl>
  </w:abstractNum>
  <w:abstractNum w:abstractNumId="1">
    <w:nsid w:val="0F3E5EAD"/>
    <w:multiLevelType w:val="multilevel"/>
    <w:tmpl w:val="DC040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ACE57BE"/>
    <w:multiLevelType w:val="hybridMultilevel"/>
    <w:tmpl w:val="5302C43E"/>
    <w:lvl w:ilvl="0" w:tplc="145EDC7E">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311B17C2"/>
    <w:multiLevelType w:val="multilevel"/>
    <w:tmpl w:val="5DC6DA36"/>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
    <w:nsid w:val="468B7D01"/>
    <w:multiLevelType w:val="multilevel"/>
    <w:tmpl w:val="00DC79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4EC23C6D"/>
    <w:multiLevelType w:val="multilevel"/>
    <w:tmpl w:val="023648C2"/>
    <w:lvl w:ilvl="0">
      <w:start w:val="1"/>
      <w:numFmt w:val="decimal"/>
      <w:lvlText w:val="%1)"/>
      <w:lvlJc w:val="left"/>
      <w:pPr>
        <w:ind w:left="720" w:firstLine="360"/>
      </w:pPr>
      <w:rPr>
        <w:rFonts w:ascii="Times New Roman" w:eastAsia="Times New Roman" w:hAnsi="Times New Roman" w:cs="Times New Roman"/>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55DE711B"/>
    <w:multiLevelType w:val="hybridMultilevel"/>
    <w:tmpl w:val="2D7A1036"/>
    <w:lvl w:ilvl="0" w:tplc="3E0A6012">
      <w:start w:val="1"/>
      <w:numFmt w:val="bullet"/>
      <w:lvlText w:val=""/>
      <w:lvlJc w:val="left"/>
      <w:pPr>
        <w:ind w:left="644" w:hanging="360"/>
      </w:pPr>
      <w:rPr>
        <w:rFonts w:ascii="Wingdings" w:hAnsi="Wingdings" w:hint="default"/>
      </w:rPr>
    </w:lvl>
    <w:lvl w:ilvl="1" w:tplc="04250003">
      <w:start w:val="1"/>
      <w:numFmt w:val="bullet"/>
      <w:lvlText w:val="o"/>
      <w:lvlJc w:val="left"/>
      <w:pPr>
        <w:ind w:left="-1679" w:hanging="360"/>
      </w:pPr>
      <w:rPr>
        <w:rFonts w:ascii="Courier New" w:hAnsi="Courier New" w:cs="Courier New" w:hint="default"/>
      </w:rPr>
    </w:lvl>
    <w:lvl w:ilvl="2" w:tplc="04250005" w:tentative="1">
      <w:start w:val="1"/>
      <w:numFmt w:val="bullet"/>
      <w:lvlText w:val=""/>
      <w:lvlJc w:val="left"/>
      <w:pPr>
        <w:ind w:left="-959" w:hanging="360"/>
      </w:pPr>
      <w:rPr>
        <w:rFonts w:ascii="Wingdings" w:hAnsi="Wingdings" w:hint="default"/>
      </w:rPr>
    </w:lvl>
    <w:lvl w:ilvl="3" w:tplc="04250001" w:tentative="1">
      <w:start w:val="1"/>
      <w:numFmt w:val="bullet"/>
      <w:lvlText w:val=""/>
      <w:lvlJc w:val="left"/>
      <w:pPr>
        <w:ind w:left="-239" w:hanging="360"/>
      </w:pPr>
      <w:rPr>
        <w:rFonts w:ascii="Symbol" w:hAnsi="Symbol" w:hint="default"/>
      </w:rPr>
    </w:lvl>
    <w:lvl w:ilvl="4" w:tplc="04250003" w:tentative="1">
      <w:start w:val="1"/>
      <w:numFmt w:val="bullet"/>
      <w:lvlText w:val="o"/>
      <w:lvlJc w:val="left"/>
      <w:pPr>
        <w:ind w:left="481" w:hanging="360"/>
      </w:pPr>
      <w:rPr>
        <w:rFonts w:ascii="Courier New" w:hAnsi="Courier New" w:cs="Courier New" w:hint="default"/>
      </w:rPr>
    </w:lvl>
    <w:lvl w:ilvl="5" w:tplc="04250005" w:tentative="1">
      <w:start w:val="1"/>
      <w:numFmt w:val="bullet"/>
      <w:lvlText w:val=""/>
      <w:lvlJc w:val="left"/>
      <w:pPr>
        <w:ind w:left="1201" w:hanging="360"/>
      </w:pPr>
      <w:rPr>
        <w:rFonts w:ascii="Wingdings" w:hAnsi="Wingdings" w:hint="default"/>
      </w:rPr>
    </w:lvl>
    <w:lvl w:ilvl="6" w:tplc="04250001" w:tentative="1">
      <w:start w:val="1"/>
      <w:numFmt w:val="bullet"/>
      <w:lvlText w:val=""/>
      <w:lvlJc w:val="left"/>
      <w:pPr>
        <w:ind w:left="1921" w:hanging="360"/>
      </w:pPr>
      <w:rPr>
        <w:rFonts w:ascii="Symbol" w:hAnsi="Symbol" w:hint="default"/>
      </w:rPr>
    </w:lvl>
    <w:lvl w:ilvl="7" w:tplc="04250003" w:tentative="1">
      <w:start w:val="1"/>
      <w:numFmt w:val="bullet"/>
      <w:lvlText w:val="o"/>
      <w:lvlJc w:val="left"/>
      <w:pPr>
        <w:ind w:left="2641" w:hanging="360"/>
      </w:pPr>
      <w:rPr>
        <w:rFonts w:ascii="Courier New" w:hAnsi="Courier New" w:cs="Courier New" w:hint="default"/>
      </w:rPr>
    </w:lvl>
    <w:lvl w:ilvl="8" w:tplc="04250005" w:tentative="1">
      <w:start w:val="1"/>
      <w:numFmt w:val="bullet"/>
      <w:lvlText w:val=""/>
      <w:lvlJc w:val="left"/>
      <w:pPr>
        <w:ind w:left="3361" w:hanging="360"/>
      </w:pPr>
      <w:rPr>
        <w:rFonts w:ascii="Wingdings" w:hAnsi="Wingdings" w:hint="default"/>
      </w:rPr>
    </w:lvl>
  </w:abstractNum>
  <w:abstractNum w:abstractNumId="7">
    <w:nsid w:val="626B7E18"/>
    <w:multiLevelType w:val="hybridMultilevel"/>
    <w:tmpl w:val="457625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674500C0"/>
    <w:multiLevelType w:val="multilevel"/>
    <w:tmpl w:val="09F67B6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9">
    <w:nsid w:val="6CF07EFF"/>
    <w:multiLevelType w:val="multilevel"/>
    <w:tmpl w:val="9530EE1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0">
    <w:nsid w:val="752B3ACB"/>
    <w:multiLevelType w:val="multilevel"/>
    <w:tmpl w:val="6CC8CF3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75662A7C"/>
    <w:multiLevelType w:val="multilevel"/>
    <w:tmpl w:val="1FAE9F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4"/>
  </w:num>
  <w:num w:numId="2">
    <w:abstractNumId w:val="11"/>
  </w:num>
  <w:num w:numId="3">
    <w:abstractNumId w:val="9"/>
  </w:num>
  <w:num w:numId="4">
    <w:abstractNumId w:val="10"/>
  </w:num>
  <w:num w:numId="5">
    <w:abstractNumId w:val="5"/>
  </w:num>
  <w:num w:numId="6">
    <w:abstractNumId w:val="1"/>
  </w:num>
  <w:num w:numId="7">
    <w:abstractNumId w:val="3"/>
  </w:num>
  <w:num w:numId="8">
    <w:abstractNumId w:val="8"/>
  </w:num>
  <w:num w:numId="9">
    <w:abstractNumId w:val="2"/>
  </w:num>
  <w:num w:numId="10">
    <w:abstractNumId w:val="7"/>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B1259"/>
    <w:rsid w:val="0002051E"/>
    <w:rsid w:val="00092BB9"/>
    <w:rsid w:val="000B0C63"/>
    <w:rsid w:val="000B68CD"/>
    <w:rsid w:val="000D5F8F"/>
    <w:rsid w:val="000E1D51"/>
    <w:rsid w:val="000E488D"/>
    <w:rsid w:val="00113080"/>
    <w:rsid w:val="00122849"/>
    <w:rsid w:val="00131505"/>
    <w:rsid w:val="00131CAA"/>
    <w:rsid w:val="00143F91"/>
    <w:rsid w:val="0015462F"/>
    <w:rsid w:val="00164F0C"/>
    <w:rsid w:val="00165589"/>
    <w:rsid w:val="0018621B"/>
    <w:rsid w:val="001B2D1A"/>
    <w:rsid w:val="001B5CF6"/>
    <w:rsid w:val="001C414D"/>
    <w:rsid w:val="001F6B29"/>
    <w:rsid w:val="00210D9E"/>
    <w:rsid w:val="002202C6"/>
    <w:rsid w:val="0022714E"/>
    <w:rsid w:val="002360D6"/>
    <w:rsid w:val="00263581"/>
    <w:rsid w:val="002A411B"/>
    <w:rsid w:val="002B69CA"/>
    <w:rsid w:val="002B7892"/>
    <w:rsid w:val="002C1260"/>
    <w:rsid w:val="002C1EAC"/>
    <w:rsid w:val="002D1777"/>
    <w:rsid w:val="002E287E"/>
    <w:rsid w:val="00320D72"/>
    <w:rsid w:val="00327B43"/>
    <w:rsid w:val="003467C5"/>
    <w:rsid w:val="003519A2"/>
    <w:rsid w:val="003679E3"/>
    <w:rsid w:val="00376EF4"/>
    <w:rsid w:val="00386034"/>
    <w:rsid w:val="003A40ED"/>
    <w:rsid w:val="003B01BA"/>
    <w:rsid w:val="003C6CFE"/>
    <w:rsid w:val="003D4432"/>
    <w:rsid w:val="003E14A9"/>
    <w:rsid w:val="003F7898"/>
    <w:rsid w:val="004241A2"/>
    <w:rsid w:val="004374F7"/>
    <w:rsid w:val="00476FC4"/>
    <w:rsid w:val="004850A4"/>
    <w:rsid w:val="004A714C"/>
    <w:rsid w:val="004F01FF"/>
    <w:rsid w:val="004F0C5F"/>
    <w:rsid w:val="005009F7"/>
    <w:rsid w:val="00515B8C"/>
    <w:rsid w:val="005779BC"/>
    <w:rsid w:val="00594D48"/>
    <w:rsid w:val="005A28BE"/>
    <w:rsid w:val="005C1565"/>
    <w:rsid w:val="005E7596"/>
    <w:rsid w:val="005F16AC"/>
    <w:rsid w:val="005F51F9"/>
    <w:rsid w:val="00610D46"/>
    <w:rsid w:val="00632F28"/>
    <w:rsid w:val="0064674F"/>
    <w:rsid w:val="00667757"/>
    <w:rsid w:val="0067090D"/>
    <w:rsid w:val="00676DA3"/>
    <w:rsid w:val="0068236D"/>
    <w:rsid w:val="006A2480"/>
    <w:rsid w:val="006E092D"/>
    <w:rsid w:val="006E500A"/>
    <w:rsid w:val="006E550B"/>
    <w:rsid w:val="006F0116"/>
    <w:rsid w:val="00724CAA"/>
    <w:rsid w:val="00757B9E"/>
    <w:rsid w:val="0076675D"/>
    <w:rsid w:val="00776F96"/>
    <w:rsid w:val="0078187A"/>
    <w:rsid w:val="00784D79"/>
    <w:rsid w:val="00794FEC"/>
    <w:rsid w:val="00796A90"/>
    <w:rsid w:val="007A0682"/>
    <w:rsid w:val="007C605A"/>
    <w:rsid w:val="007D65DD"/>
    <w:rsid w:val="007D7CFD"/>
    <w:rsid w:val="00807B49"/>
    <w:rsid w:val="00812253"/>
    <w:rsid w:val="00831CC2"/>
    <w:rsid w:val="00836C86"/>
    <w:rsid w:val="008370E0"/>
    <w:rsid w:val="00867BCE"/>
    <w:rsid w:val="00877D58"/>
    <w:rsid w:val="00881B24"/>
    <w:rsid w:val="008878F2"/>
    <w:rsid w:val="00892843"/>
    <w:rsid w:val="008A6E4A"/>
    <w:rsid w:val="008D3450"/>
    <w:rsid w:val="008E024F"/>
    <w:rsid w:val="008E7A59"/>
    <w:rsid w:val="00907139"/>
    <w:rsid w:val="00951616"/>
    <w:rsid w:val="009538C1"/>
    <w:rsid w:val="00954418"/>
    <w:rsid w:val="00966C17"/>
    <w:rsid w:val="00967343"/>
    <w:rsid w:val="009A4603"/>
    <w:rsid w:val="009B5489"/>
    <w:rsid w:val="009D416A"/>
    <w:rsid w:val="009E14F6"/>
    <w:rsid w:val="00A073FF"/>
    <w:rsid w:val="00A32FDD"/>
    <w:rsid w:val="00A40165"/>
    <w:rsid w:val="00A723E0"/>
    <w:rsid w:val="00A74C4A"/>
    <w:rsid w:val="00A80214"/>
    <w:rsid w:val="00AA31FD"/>
    <w:rsid w:val="00AA3CB7"/>
    <w:rsid w:val="00AA5691"/>
    <w:rsid w:val="00AC7966"/>
    <w:rsid w:val="00AE3FD3"/>
    <w:rsid w:val="00AE64C1"/>
    <w:rsid w:val="00AF28A8"/>
    <w:rsid w:val="00B07E15"/>
    <w:rsid w:val="00B160E6"/>
    <w:rsid w:val="00B47806"/>
    <w:rsid w:val="00B62F40"/>
    <w:rsid w:val="00B92ABA"/>
    <w:rsid w:val="00B94FFC"/>
    <w:rsid w:val="00BB1259"/>
    <w:rsid w:val="00BB5054"/>
    <w:rsid w:val="00BC219A"/>
    <w:rsid w:val="00BC52EC"/>
    <w:rsid w:val="00BD436B"/>
    <w:rsid w:val="00BF5051"/>
    <w:rsid w:val="00C05574"/>
    <w:rsid w:val="00C152E4"/>
    <w:rsid w:val="00C40860"/>
    <w:rsid w:val="00C40D41"/>
    <w:rsid w:val="00C868E3"/>
    <w:rsid w:val="00C93CC6"/>
    <w:rsid w:val="00C9590E"/>
    <w:rsid w:val="00D01E57"/>
    <w:rsid w:val="00D30054"/>
    <w:rsid w:val="00D67F8A"/>
    <w:rsid w:val="00D73E19"/>
    <w:rsid w:val="00DA7893"/>
    <w:rsid w:val="00DC01E9"/>
    <w:rsid w:val="00DC0F0C"/>
    <w:rsid w:val="00DD2317"/>
    <w:rsid w:val="00DD281A"/>
    <w:rsid w:val="00DE1BEC"/>
    <w:rsid w:val="00E232B6"/>
    <w:rsid w:val="00E3049C"/>
    <w:rsid w:val="00E55E70"/>
    <w:rsid w:val="00E60E48"/>
    <w:rsid w:val="00E627DA"/>
    <w:rsid w:val="00E733F1"/>
    <w:rsid w:val="00E92D05"/>
    <w:rsid w:val="00EC2CA2"/>
    <w:rsid w:val="00ED2F84"/>
    <w:rsid w:val="00EE6121"/>
    <w:rsid w:val="00F10BD3"/>
    <w:rsid w:val="00F14D00"/>
    <w:rsid w:val="00F25556"/>
    <w:rsid w:val="00F2701C"/>
    <w:rsid w:val="00F519C2"/>
    <w:rsid w:val="00FA35A2"/>
    <w:rsid w:val="00FB152A"/>
    <w:rsid w:val="00FB4E66"/>
    <w:rsid w:val="00FD373A"/>
    <w:rsid w:val="00FE0B40"/>
    <w:rsid w:val="00FF2A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t-EE" w:eastAsia="et-E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B47806"/>
  </w:style>
  <w:style w:type="paragraph" w:styleId="Pealkiri1">
    <w:name w:val="heading 1"/>
    <w:basedOn w:val="Normaallaad1"/>
    <w:next w:val="Normaallaad1"/>
    <w:rsid w:val="00BB1259"/>
    <w:pPr>
      <w:keepNext/>
      <w:keepLines/>
      <w:spacing w:before="480" w:after="120"/>
      <w:contextualSpacing/>
      <w:outlineLvl w:val="0"/>
    </w:pPr>
    <w:rPr>
      <w:b/>
      <w:sz w:val="48"/>
      <w:szCs w:val="48"/>
    </w:rPr>
  </w:style>
  <w:style w:type="paragraph" w:styleId="Pealkiri2">
    <w:name w:val="heading 2"/>
    <w:basedOn w:val="Normaallaad1"/>
    <w:next w:val="Normaallaad1"/>
    <w:rsid w:val="00BB1259"/>
    <w:pPr>
      <w:keepNext/>
      <w:keepLines/>
      <w:spacing w:before="360" w:after="80"/>
      <w:contextualSpacing/>
      <w:outlineLvl w:val="1"/>
    </w:pPr>
    <w:rPr>
      <w:b/>
      <w:sz w:val="36"/>
      <w:szCs w:val="36"/>
    </w:rPr>
  </w:style>
  <w:style w:type="paragraph" w:styleId="Pealkiri3">
    <w:name w:val="heading 3"/>
    <w:basedOn w:val="Normaallaad1"/>
    <w:next w:val="Normaallaad1"/>
    <w:rsid w:val="00BB1259"/>
    <w:pPr>
      <w:keepNext/>
      <w:keepLines/>
      <w:spacing w:before="280" w:after="80"/>
      <w:contextualSpacing/>
      <w:outlineLvl w:val="2"/>
    </w:pPr>
    <w:rPr>
      <w:b/>
      <w:sz w:val="28"/>
      <w:szCs w:val="28"/>
    </w:rPr>
  </w:style>
  <w:style w:type="paragraph" w:styleId="Pealkiri4">
    <w:name w:val="heading 4"/>
    <w:basedOn w:val="Normaallaad1"/>
    <w:next w:val="Normaallaad1"/>
    <w:rsid w:val="00BB1259"/>
    <w:pPr>
      <w:keepNext/>
      <w:keepLines/>
      <w:spacing w:before="240" w:after="40"/>
      <w:contextualSpacing/>
      <w:outlineLvl w:val="3"/>
    </w:pPr>
    <w:rPr>
      <w:b/>
      <w:sz w:val="24"/>
      <w:szCs w:val="24"/>
    </w:rPr>
  </w:style>
  <w:style w:type="paragraph" w:styleId="Pealkiri5">
    <w:name w:val="heading 5"/>
    <w:basedOn w:val="Normaallaad1"/>
    <w:next w:val="Normaallaad1"/>
    <w:rsid w:val="00BB1259"/>
    <w:pPr>
      <w:keepNext/>
      <w:keepLines/>
      <w:spacing w:before="220" w:after="40"/>
      <w:contextualSpacing/>
      <w:outlineLvl w:val="4"/>
    </w:pPr>
    <w:rPr>
      <w:b/>
    </w:rPr>
  </w:style>
  <w:style w:type="paragraph" w:styleId="Pealkiri6">
    <w:name w:val="heading 6"/>
    <w:basedOn w:val="Normaallaad1"/>
    <w:next w:val="Normaallaad1"/>
    <w:rsid w:val="00BB1259"/>
    <w:pPr>
      <w:keepNext/>
      <w:keepLines/>
      <w:spacing w:before="200" w:after="40"/>
      <w:contextualSpacing/>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ormaallaad1">
    <w:name w:val="Normaallaad1"/>
    <w:rsid w:val="00BB1259"/>
  </w:style>
  <w:style w:type="table" w:customStyle="1" w:styleId="TableNormal">
    <w:name w:val="Table Normal"/>
    <w:rsid w:val="00BB1259"/>
    <w:tblPr>
      <w:tblCellMar>
        <w:top w:w="0" w:type="dxa"/>
        <w:left w:w="0" w:type="dxa"/>
        <w:bottom w:w="0" w:type="dxa"/>
        <w:right w:w="0" w:type="dxa"/>
      </w:tblCellMar>
    </w:tblPr>
  </w:style>
  <w:style w:type="paragraph" w:styleId="Tiitel">
    <w:name w:val="Title"/>
    <w:basedOn w:val="Normaallaad1"/>
    <w:next w:val="Normaallaad1"/>
    <w:rsid w:val="00BB1259"/>
    <w:pPr>
      <w:keepNext/>
      <w:keepLines/>
      <w:spacing w:before="480" w:after="120"/>
      <w:contextualSpacing/>
    </w:pPr>
    <w:rPr>
      <w:b/>
      <w:sz w:val="72"/>
      <w:szCs w:val="72"/>
    </w:rPr>
  </w:style>
  <w:style w:type="paragraph" w:styleId="Alapealkiri">
    <w:name w:val="Subtitle"/>
    <w:basedOn w:val="Normaallaad1"/>
    <w:next w:val="Normaallaad1"/>
    <w:rsid w:val="00BB1259"/>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BB1259"/>
    <w:tblPr>
      <w:tblStyleRowBandSize w:val="1"/>
      <w:tblStyleColBandSize w:val="1"/>
    </w:tblPr>
  </w:style>
  <w:style w:type="paragraph" w:styleId="Jutumullitekst">
    <w:name w:val="Balloon Text"/>
    <w:basedOn w:val="Normaallaad"/>
    <w:link w:val="JutumullitekstMrk"/>
    <w:uiPriority w:val="99"/>
    <w:semiHidden/>
    <w:unhideWhenUsed/>
    <w:rsid w:val="002202C6"/>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2202C6"/>
    <w:rPr>
      <w:rFonts w:ascii="Tahoma" w:hAnsi="Tahoma" w:cs="Tahoma"/>
      <w:sz w:val="16"/>
      <w:szCs w:val="16"/>
    </w:rPr>
  </w:style>
  <w:style w:type="paragraph" w:styleId="Pis">
    <w:name w:val="header"/>
    <w:basedOn w:val="Normaallaad"/>
    <w:link w:val="PisMrk"/>
    <w:uiPriority w:val="99"/>
    <w:semiHidden/>
    <w:unhideWhenUsed/>
    <w:rsid w:val="002202C6"/>
    <w:pPr>
      <w:tabs>
        <w:tab w:val="center" w:pos="4536"/>
        <w:tab w:val="right" w:pos="9072"/>
      </w:tabs>
      <w:spacing w:after="0" w:line="240" w:lineRule="auto"/>
    </w:pPr>
  </w:style>
  <w:style w:type="character" w:customStyle="1" w:styleId="PisMrk">
    <w:name w:val="Päis Märk"/>
    <w:basedOn w:val="Liguvaikefont"/>
    <w:link w:val="Pis"/>
    <w:uiPriority w:val="99"/>
    <w:semiHidden/>
    <w:rsid w:val="002202C6"/>
  </w:style>
  <w:style w:type="paragraph" w:styleId="Jalus">
    <w:name w:val="footer"/>
    <w:basedOn w:val="Normaallaad"/>
    <w:link w:val="JalusMrk"/>
    <w:uiPriority w:val="99"/>
    <w:unhideWhenUsed/>
    <w:rsid w:val="002202C6"/>
    <w:pPr>
      <w:tabs>
        <w:tab w:val="center" w:pos="4536"/>
        <w:tab w:val="right" w:pos="9072"/>
      </w:tabs>
      <w:spacing w:after="0" w:line="240" w:lineRule="auto"/>
    </w:pPr>
  </w:style>
  <w:style w:type="character" w:customStyle="1" w:styleId="JalusMrk">
    <w:name w:val="Jalus Märk"/>
    <w:basedOn w:val="Liguvaikefont"/>
    <w:link w:val="Jalus"/>
    <w:uiPriority w:val="99"/>
    <w:rsid w:val="002202C6"/>
  </w:style>
  <w:style w:type="paragraph" w:styleId="Pealdis">
    <w:name w:val="caption"/>
    <w:basedOn w:val="Normaallaad"/>
    <w:next w:val="Normaallaad"/>
    <w:qFormat/>
    <w:rsid w:val="00AA31FD"/>
    <w:pPr>
      <w:keepNext/>
      <w:spacing w:before="120" w:after="120" w:line="240" w:lineRule="auto"/>
    </w:pPr>
    <w:rPr>
      <w:rFonts w:ascii="Times New Roman" w:eastAsia="Times New Roman" w:hAnsi="Times New Roman" w:cs="Times New Roman"/>
      <w:b/>
      <w:color w:val="auto"/>
      <w:sz w:val="24"/>
      <w:szCs w:val="20"/>
      <w:lang w:eastAsia="en-US"/>
    </w:rPr>
  </w:style>
  <w:style w:type="character" w:styleId="Tugev">
    <w:name w:val="Strong"/>
    <w:basedOn w:val="Liguvaikefont"/>
    <w:uiPriority w:val="22"/>
    <w:qFormat/>
    <w:rsid w:val="00DD2317"/>
    <w:rPr>
      <w:b/>
      <w:bCs/>
    </w:rPr>
  </w:style>
  <w:style w:type="table" w:styleId="Kontuurtabel">
    <w:name w:val="Table Grid"/>
    <w:basedOn w:val="Normaaltabel"/>
    <w:uiPriority w:val="59"/>
    <w:rsid w:val="00DC0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2942">
      <w:bodyDiv w:val="1"/>
      <w:marLeft w:val="0"/>
      <w:marRight w:val="0"/>
      <w:marTop w:val="0"/>
      <w:marBottom w:val="0"/>
      <w:divBdr>
        <w:top w:val="none" w:sz="0" w:space="0" w:color="auto"/>
        <w:left w:val="none" w:sz="0" w:space="0" w:color="auto"/>
        <w:bottom w:val="none" w:sz="0" w:space="0" w:color="auto"/>
        <w:right w:val="none" w:sz="0" w:space="0" w:color="auto"/>
      </w:divBdr>
    </w:div>
    <w:div w:id="40055762">
      <w:bodyDiv w:val="1"/>
      <w:marLeft w:val="0"/>
      <w:marRight w:val="0"/>
      <w:marTop w:val="0"/>
      <w:marBottom w:val="0"/>
      <w:divBdr>
        <w:top w:val="none" w:sz="0" w:space="0" w:color="auto"/>
        <w:left w:val="none" w:sz="0" w:space="0" w:color="auto"/>
        <w:bottom w:val="none" w:sz="0" w:space="0" w:color="auto"/>
        <w:right w:val="none" w:sz="0" w:space="0" w:color="auto"/>
      </w:divBdr>
    </w:div>
    <w:div w:id="332028709">
      <w:bodyDiv w:val="1"/>
      <w:marLeft w:val="0"/>
      <w:marRight w:val="0"/>
      <w:marTop w:val="0"/>
      <w:marBottom w:val="0"/>
      <w:divBdr>
        <w:top w:val="none" w:sz="0" w:space="0" w:color="auto"/>
        <w:left w:val="none" w:sz="0" w:space="0" w:color="auto"/>
        <w:bottom w:val="none" w:sz="0" w:space="0" w:color="auto"/>
        <w:right w:val="none" w:sz="0" w:space="0" w:color="auto"/>
      </w:divBdr>
    </w:div>
    <w:div w:id="358892152">
      <w:bodyDiv w:val="1"/>
      <w:marLeft w:val="0"/>
      <w:marRight w:val="0"/>
      <w:marTop w:val="0"/>
      <w:marBottom w:val="0"/>
      <w:divBdr>
        <w:top w:val="none" w:sz="0" w:space="0" w:color="auto"/>
        <w:left w:val="none" w:sz="0" w:space="0" w:color="auto"/>
        <w:bottom w:val="none" w:sz="0" w:space="0" w:color="auto"/>
        <w:right w:val="none" w:sz="0" w:space="0" w:color="auto"/>
      </w:divBdr>
    </w:div>
    <w:div w:id="594632607">
      <w:bodyDiv w:val="1"/>
      <w:marLeft w:val="0"/>
      <w:marRight w:val="0"/>
      <w:marTop w:val="0"/>
      <w:marBottom w:val="0"/>
      <w:divBdr>
        <w:top w:val="none" w:sz="0" w:space="0" w:color="auto"/>
        <w:left w:val="none" w:sz="0" w:space="0" w:color="auto"/>
        <w:bottom w:val="none" w:sz="0" w:space="0" w:color="auto"/>
        <w:right w:val="none" w:sz="0" w:space="0" w:color="auto"/>
      </w:divBdr>
    </w:div>
    <w:div w:id="1117599223">
      <w:bodyDiv w:val="1"/>
      <w:marLeft w:val="0"/>
      <w:marRight w:val="0"/>
      <w:marTop w:val="0"/>
      <w:marBottom w:val="0"/>
      <w:divBdr>
        <w:top w:val="none" w:sz="0" w:space="0" w:color="auto"/>
        <w:left w:val="none" w:sz="0" w:space="0" w:color="auto"/>
        <w:bottom w:val="none" w:sz="0" w:space="0" w:color="auto"/>
        <w:right w:val="none" w:sz="0" w:space="0" w:color="auto"/>
      </w:divBdr>
    </w:div>
    <w:div w:id="1459951755">
      <w:bodyDiv w:val="1"/>
      <w:marLeft w:val="0"/>
      <w:marRight w:val="0"/>
      <w:marTop w:val="0"/>
      <w:marBottom w:val="0"/>
      <w:divBdr>
        <w:top w:val="none" w:sz="0" w:space="0" w:color="auto"/>
        <w:left w:val="none" w:sz="0" w:space="0" w:color="auto"/>
        <w:bottom w:val="none" w:sz="0" w:space="0" w:color="auto"/>
        <w:right w:val="none" w:sz="0" w:space="0" w:color="auto"/>
      </w:divBdr>
    </w:div>
    <w:div w:id="1777753763">
      <w:bodyDiv w:val="1"/>
      <w:marLeft w:val="0"/>
      <w:marRight w:val="0"/>
      <w:marTop w:val="0"/>
      <w:marBottom w:val="0"/>
      <w:divBdr>
        <w:top w:val="none" w:sz="0" w:space="0" w:color="auto"/>
        <w:left w:val="none" w:sz="0" w:space="0" w:color="auto"/>
        <w:bottom w:val="none" w:sz="0" w:space="0" w:color="auto"/>
        <w:right w:val="none" w:sz="0" w:space="0" w:color="auto"/>
      </w:divBdr>
    </w:div>
    <w:div w:id="1939366864">
      <w:bodyDiv w:val="1"/>
      <w:marLeft w:val="0"/>
      <w:marRight w:val="0"/>
      <w:marTop w:val="0"/>
      <w:marBottom w:val="0"/>
      <w:divBdr>
        <w:top w:val="none" w:sz="0" w:space="0" w:color="auto"/>
        <w:left w:val="none" w:sz="0" w:space="0" w:color="auto"/>
        <w:bottom w:val="none" w:sz="0" w:space="0" w:color="auto"/>
        <w:right w:val="none" w:sz="0" w:space="0" w:color="auto"/>
      </w:divBdr>
    </w:div>
    <w:div w:id="211427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lla.visnapuu\Downloads\SK152016232177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lla.visnapuu\Downloads\SK4220162341507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Leht1!$A$2</c:f>
              <c:strCache>
                <c:ptCount val="1"/>
                <c:pt idx="0">
                  <c:v>Pensionäride osatähtsus kogu Eesti rahvastikus</c:v>
                </c:pt>
              </c:strCache>
            </c:strRef>
          </c:tx>
          <c:invertIfNegative val="0"/>
          <c:dLbls>
            <c:showLegendKey val="0"/>
            <c:showVal val="1"/>
            <c:showCatName val="0"/>
            <c:showSerName val="0"/>
            <c:showPercent val="0"/>
            <c:showBubbleSize val="0"/>
            <c:showLeaderLines val="0"/>
          </c:dLbls>
          <c:cat>
            <c:numRef>
              <c:f>Leht1!$B$1:$G$1</c:f>
              <c:numCache>
                <c:formatCode>General</c:formatCode>
                <c:ptCount val="6"/>
                <c:pt idx="0">
                  <c:v>2010</c:v>
                </c:pt>
                <c:pt idx="1">
                  <c:v>2011</c:v>
                </c:pt>
                <c:pt idx="2">
                  <c:v>2012</c:v>
                </c:pt>
                <c:pt idx="3">
                  <c:v>2013</c:v>
                </c:pt>
                <c:pt idx="4">
                  <c:v>2014</c:v>
                </c:pt>
                <c:pt idx="5">
                  <c:v>2015</c:v>
                </c:pt>
              </c:numCache>
            </c:numRef>
          </c:cat>
          <c:val>
            <c:numRef>
              <c:f>Leht1!$B$2:$G$2</c:f>
              <c:numCache>
                <c:formatCode>General</c:formatCode>
                <c:ptCount val="6"/>
                <c:pt idx="0">
                  <c:v>29</c:v>
                </c:pt>
                <c:pt idx="1">
                  <c:v>29.8</c:v>
                </c:pt>
                <c:pt idx="2">
                  <c:v>30.5</c:v>
                </c:pt>
                <c:pt idx="3">
                  <c:v>31</c:v>
                </c:pt>
                <c:pt idx="4">
                  <c:v>31.2</c:v>
                </c:pt>
                <c:pt idx="5">
                  <c:v>31.4</c:v>
                </c:pt>
              </c:numCache>
            </c:numRef>
          </c:val>
        </c:ser>
        <c:ser>
          <c:idx val="1"/>
          <c:order val="1"/>
          <c:tx>
            <c:strRef>
              <c:f>Leht1!$A$3</c:f>
              <c:strCache>
                <c:ptCount val="1"/>
                <c:pt idx="0">
                  <c:v>Pensionäride osatähtsus Valgamaa rahvastikus</c:v>
                </c:pt>
              </c:strCache>
            </c:strRef>
          </c:tx>
          <c:invertIfNegative val="0"/>
          <c:dLbls>
            <c:showLegendKey val="0"/>
            <c:showVal val="1"/>
            <c:showCatName val="0"/>
            <c:showSerName val="0"/>
            <c:showPercent val="0"/>
            <c:showBubbleSize val="0"/>
            <c:showLeaderLines val="0"/>
          </c:dLbls>
          <c:cat>
            <c:numRef>
              <c:f>Leht1!$B$1:$G$1</c:f>
              <c:numCache>
                <c:formatCode>General</c:formatCode>
                <c:ptCount val="6"/>
                <c:pt idx="0">
                  <c:v>2010</c:v>
                </c:pt>
                <c:pt idx="1">
                  <c:v>2011</c:v>
                </c:pt>
                <c:pt idx="2">
                  <c:v>2012</c:v>
                </c:pt>
                <c:pt idx="3">
                  <c:v>2013</c:v>
                </c:pt>
                <c:pt idx="4">
                  <c:v>2014</c:v>
                </c:pt>
                <c:pt idx="5">
                  <c:v>2015</c:v>
                </c:pt>
              </c:numCache>
            </c:numRef>
          </c:cat>
          <c:val>
            <c:numRef>
              <c:f>Leht1!$B$3:$G$3</c:f>
              <c:numCache>
                <c:formatCode>General</c:formatCode>
                <c:ptCount val="6"/>
                <c:pt idx="0">
                  <c:v>35</c:v>
                </c:pt>
                <c:pt idx="1">
                  <c:v>36</c:v>
                </c:pt>
                <c:pt idx="2">
                  <c:v>36.700000000000003</c:v>
                </c:pt>
                <c:pt idx="3">
                  <c:v>37.800000000000004</c:v>
                </c:pt>
                <c:pt idx="4">
                  <c:v>37.800000000000004</c:v>
                </c:pt>
                <c:pt idx="5">
                  <c:v>38</c:v>
                </c:pt>
              </c:numCache>
            </c:numRef>
          </c:val>
        </c:ser>
        <c:dLbls>
          <c:showLegendKey val="0"/>
          <c:showVal val="0"/>
          <c:showCatName val="0"/>
          <c:showSerName val="0"/>
          <c:showPercent val="0"/>
          <c:showBubbleSize val="0"/>
        </c:dLbls>
        <c:gapWidth val="150"/>
        <c:axId val="126305408"/>
        <c:axId val="126306944"/>
      </c:barChart>
      <c:catAx>
        <c:axId val="126305408"/>
        <c:scaling>
          <c:orientation val="minMax"/>
        </c:scaling>
        <c:delete val="0"/>
        <c:axPos val="b"/>
        <c:numFmt formatCode="General" sourceLinked="1"/>
        <c:majorTickMark val="out"/>
        <c:minorTickMark val="none"/>
        <c:tickLblPos val="nextTo"/>
        <c:crossAx val="126306944"/>
        <c:crosses val="autoZero"/>
        <c:auto val="1"/>
        <c:lblAlgn val="ctr"/>
        <c:lblOffset val="100"/>
        <c:noMultiLvlLbl val="0"/>
      </c:catAx>
      <c:valAx>
        <c:axId val="126306944"/>
        <c:scaling>
          <c:orientation val="minMax"/>
        </c:scaling>
        <c:delete val="0"/>
        <c:axPos val="l"/>
        <c:majorGridlines/>
        <c:numFmt formatCode="General" sourceLinked="1"/>
        <c:majorTickMark val="out"/>
        <c:minorTickMark val="none"/>
        <c:tickLblPos val="nextTo"/>
        <c:crossAx val="1263054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071741032370933E-2"/>
          <c:y val="3.7511665208515642E-2"/>
          <c:w val="0.67274759405074558"/>
          <c:h val="0.8326195683872849"/>
        </c:manualLayout>
      </c:layout>
      <c:lineChart>
        <c:grouping val="standard"/>
        <c:varyColors val="0"/>
        <c:ser>
          <c:idx val="0"/>
          <c:order val="0"/>
          <c:tx>
            <c:strRef>
              <c:f>SK42201623415079!$H$27</c:f>
              <c:strCache>
                <c:ptCount val="1"/>
                <c:pt idx="0">
                  <c:v>Eesti</c:v>
                </c:pt>
              </c:strCache>
            </c:strRef>
          </c:tx>
          <c:cat>
            <c:numRef>
              <c:f>SK42201623415079!$G$28:$G$32</c:f>
              <c:numCache>
                <c:formatCode>General</c:formatCode>
                <c:ptCount val="5"/>
                <c:pt idx="0">
                  <c:v>2010</c:v>
                </c:pt>
                <c:pt idx="1">
                  <c:v>2011</c:v>
                </c:pt>
                <c:pt idx="2">
                  <c:v>2012</c:v>
                </c:pt>
                <c:pt idx="3">
                  <c:v>2013</c:v>
                </c:pt>
                <c:pt idx="4">
                  <c:v>2014</c:v>
                </c:pt>
              </c:numCache>
            </c:numRef>
          </c:cat>
          <c:val>
            <c:numRef>
              <c:f>SK42201623415079!$H$28:$H$32</c:f>
              <c:numCache>
                <c:formatCode>General</c:formatCode>
                <c:ptCount val="5"/>
                <c:pt idx="0">
                  <c:v>125</c:v>
                </c:pt>
                <c:pt idx="1">
                  <c:v>122</c:v>
                </c:pt>
                <c:pt idx="2">
                  <c:v>105</c:v>
                </c:pt>
                <c:pt idx="3">
                  <c:v>90</c:v>
                </c:pt>
                <c:pt idx="4">
                  <c:v>77</c:v>
                </c:pt>
              </c:numCache>
            </c:numRef>
          </c:val>
          <c:smooth val="0"/>
        </c:ser>
        <c:ser>
          <c:idx val="1"/>
          <c:order val="1"/>
          <c:tx>
            <c:strRef>
              <c:f>SK42201623415079!$I$27</c:f>
              <c:strCache>
                <c:ptCount val="1"/>
                <c:pt idx="0">
                  <c:v>Valgamaa</c:v>
                </c:pt>
              </c:strCache>
            </c:strRef>
          </c:tx>
          <c:cat>
            <c:numRef>
              <c:f>SK42201623415079!$G$28:$G$32</c:f>
              <c:numCache>
                <c:formatCode>General</c:formatCode>
                <c:ptCount val="5"/>
                <c:pt idx="0">
                  <c:v>2010</c:v>
                </c:pt>
                <c:pt idx="1">
                  <c:v>2011</c:v>
                </c:pt>
                <c:pt idx="2">
                  <c:v>2012</c:v>
                </c:pt>
                <c:pt idx="3">
                  <c:v>2013</c:v>
                </c:pt>
                <c:pt idx="4">
                  <c:v>2014</c:v>
                </c:pt>
              </c:numCache>
            </c:numRef>
          </c:cat>
          <c:val>
            <c:numRef>
              <c:f>SK42201623415079!$I$28:$I$32</c:f>
              <c:numCache>
                <c:formatCode>General</c:formatCode>
                <c:ptCount val="5"/>
                <c:pt idx="0">
                  <c:v>252</c:v>
                </c:pt>
                <c:pt idx="1">
                  <c:v>252</c:v>
                </c:pt>
                <c:pt idx="2">
                  <c:v>227</c:v>
                </c:pt>
                <c:pt idx="3">
                  <c:v>201</c:v>
                </c:pt>
                <c:pt idx="4">
                  <c:v>172</c:v>
                </c:pt>
              </c:numCache>
            </c:numRef>
          </c:val>
          <c:smooth val="0"/>
        </c:ser>
        <c:dLbls>
          <c:showLegendKey val="0"/>
          <c:showVal val="0"/>
          <c:showCatName val="0"/>
          <c:showSerName val="0"/>
          <c:showPercent val="0"/>
          <c:showBubbleSize val="0"/>
        </c:dLbls>
        <c:marker val="1"/>
        <c:smooth val="0"/>
        <c:axId val="156503040"/>
        <c:axId val="156508928"/>
      </c:lineChart>
      <c:catAx>
        <c:axId val="156503040"/>
        <c:scaling>
          <c:orientation val="minMax"/>
        </c:scaling>
        <c:delete val="0"/>
        <c:axPos val="b"/>
        <c:numFmt formatCode="General" sourceLinked="1"/>
        <c:majorTickMark val="out"/>
        <c:minorTickMark val="none"/>
        <c:tickLblPos val="nextTo"/>
        <c:crossAx val="156508928"/>
        <c:crosses val="autoZero"/>
        <c:auto val="1"/>
        <c:lblAlgn val="ctr"/>
        <c:lblOffset val="100"/>
        <c:noMultiLvlLbl val="0"/>
      </c:catAx>
      <c:valAx>
        <c:axId val="156508928"/>
        <c:scaling>
          <c:orientation val="minMax"/>
        </c:scaling>
        <c:delete val="0"/>
        <c:axPos val="l"/>
        <c:majorGridlines/>
        <c:numFmt formatCode="General" sourceLinked="1"/>
        <c:majorTickMark val="out"/>
        <c:minorTickMark val="none"/>
        <c:tickLblPos val="nextTo"/>
        <c:crossAx val="1565030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BAEA7-6078-4F99-9DBA-88D5EF32D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2354</TotalTime>
  <Pages>25</Pages>
  <Words>9884</Words>
  <Characters>57331</Characters>
  <Application>Microsoft Office Word</Application>
  <DocSecurity>0</DocSecurity>
  <Lines>477</Lines>
  <Paragraphs>134</Paragraphs>
  <ScaleCrop>false</ScaleCrop>
  <HeadingPairs>
    <vt:vector size="2" baseType="variant">
      <vt:variant>
        <vt:lpstr>Tiitel</vt:lpstr>
      </vt:variant>
      <vt:variant>
        <vt:i4>1</vt:i4>
      </vt:variant>
    </vt:vector>
  </HeadingPairs>
  <TitlesOfParts>
    <vt:vector size="1" baseType="lpstr">
      <vt:lpstr/>
    </vt:vector>
  </TitlesOfParts>
  <Company>Windows User</Company>
  <LinksUpToDate>false</LinksUpToDate>
  <CharactersWithSpaces>67081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Ülla Visnapuu</dc:creator>
  <cp:lastModifiedBy>Meeli</cp:lastModifiedBy>
  <cp:revision>35</cp:revision>
  <dcterms:created xsi:type="dcterms:W3CDTF">2016-01-15T09:37:00Z</dcterms:created>
  <dcterms:modified xsi:type="dcterms:W3CDTF">2016-02-05T01:17:00Z</dcterms:modified>
</cp:coreProperties>
</file>